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29D6C" w14:textId="4F8C58CE" w:rsidR="00851D4E" w:rsidRPr="00724C86" w:rsidRDefault="00851D4E" w:rsidP="00851D4E">
      <w:pPr>
        <w:rPr>
          <w:rFonts w:cs="Calibri"/>
          <w:b/>
          <w:sz w:val="72"/>
          <w:szCs w:val="72"/>
        </w:rPr>
      </w:pPr>
      <w:bookmarkStart w:id="0" w:name="_Toc170112972"/>
    </w:p>
    <w:p w14:paraId="3F4E1F43" w14:textId="6FFAB165" w:rsidR="00851D4E" w:rsidRPr="00851D4E" w:rsidRDefault="00F902B0" w:rsidP="00851D4E">
      <w:pPr>
        <w:jc w:val="center"/>
        <w:rPr>
          <w:rFonts w:ascii="Calibri" w:hAnsi="Calibri" w:cs="Calibri"/>
          <w:b/>
          <w:bCs/>
          <w:sz w:val="48"/>
          <w:szCs w:val="52"/>
        </w:rPr>
      </w:pPr>
      <w:sdt>
        <w:sdtPr>
          <w:rPr>
            <w:rFonts w:ascii="Calibri" w:hAnsi="Calibri" w:cs="Calibri"/>
            <w:b/>
            <w:bCs/>
            <w:sz w:val="72"/>
            <w:szCs w:val="72"/>
            <w:lang w:eastAsia="en-NZ"/>
          </w:rPr>
          <w:alias w:val="Company"/>
          <w:tag w:val=""/>
          <w:id w:val="-626618832"/>
          <w:placeholder>
            <w:docPart w:val="1EA951FE8A20467AAFC8DF83EE386837"/>
          </w:placeholder>
          <w:dataBinding w:prefixMappings="xmlns:ns0='http://schemas.openxmlformats.org/officeDocument/2006/extended-properties' " w:xpath="/ns0:Properties[1]/ns0:Company[1]" w:storeItemID="{6668398D-A668-4E3E-A5EB-62B293D839F1}"/>
          <w:text/>
        </w:sdtPr>
        <w:sdtEndPr/>
        <w:sdtContent>
          <w:r w:rsidR="002A7040">
            <w:rPr>
              <w:rFonts w:ascii="Calibri" w:hAnsi="Calibri" w:cs="Calibri"/>
              <w:b/>
              <w:bCs/>
              <w:sz w:val="72"/>
              <w:szCs w:val="72"/>
              <w:lang w:eastAsia="en-NZ"/>
            </w:rPr>
            <w:t>[Organisation Name]</w:t>
          </w:r>
        </w:sdtContent>
      </w:sdt>
    </w:p>
    <w:p w14:paraId="33121DD0" w14:textId="5C58E99A" w:rsidR="00851D4E" w:rsidRPr="00851D4E" w:rsidRDefault="00851D4E" w:rsidP="00851D4E">
      <w:pPr>
        <w:rPr>
          <w:rFonts w:ascii="Calibri" w:hAnsi="Calibri" w:cs="Calibri"/>
          <w:b/>
          <w:bCs/>
          <w:sz w:val="72"/>
          <w:szCs w:val="96"/>
        </w:rPr>
      </w:pPr>
    </w:p>
    <w:p w14:paraId="4A67CD1D" w14:textId="3F21055E" w:rsidR="00851D4E" w:rsidRPr="00851D4E" w:rsidRDefault="00851D4E" w:rsidP="00851D4E">
      <w:pPr>
        <w:jc w:val="center"/>
        <w:rPr>
          <w:rFonts w:ascii="Calibri" w:hAnsi="Calibri" w:cs="Calibri"/>
          <w:b/>
          <w:bCs/>
          <w:sz w:val="72"/>
          <w:szCs w:val="96"/>
        </w:rPr>
      </w:pPr>
      <w:r w:rsidRPr="00851D4E">
        <w:rPr>
          <w:rFonts w:ascii="Calibri" w:hAnsi="Calibri" w:cs="Calibri"/>
          <w:b/>
          <w:bCs/>
          <w:sz w:val="72"/>
          <w:szCs w:val="96"/>
        </w:rPr>
        <w:t>Interruptible Load Proposal</w:t>
      </w:r>
    </w:p>
    <w:p w14:paraId="3DBA2981" w14:textId="145F8571" w:rsidR="00851D4E" w:rsidRDefault="00851D4E" w:rsidP="00851D4E">
      <w:pPr>
        <w:rPr>
          <w:rFonts w:cs="Calibri"/>
          <w:b/>
          <w:bCs/>
          <w:sz w:val="72"/>
          <w:szCs w:val="96"/>
        </w:rPr>
      </w:pPr>
      <w:r w:rsidRPr="00C4774E">
        <w:rPr>
          <w:rFonts w:cs="Calibri"/>
          <w:b/>
          <w:bCs/>
          <w:noProof/>
          <w:sz w:val="72"/>
          <w:szCs w:val="72"/>
        </w:rPr>
        <mc:AlternateContent>
          <mc:Choice Requires="wps">
            <w:drawing>
              <wp:anchor distT="45720" distB="45720" distL="114300" distR="114300" simplePos="0" relativeHeight="251659264" behindDoc="0" locked="0" layoutInCell="1" allowOverlap="1" wp14:anchorId="2F8EF63A" wp14:editId="1A88CF10">
                <wp:simplePos x="0" y="0"/>
                <wp:positionH relativeFrom="margin">
                  <wp:posOffset>0</wp:posOffset>
                </wp:positionH>
                <wp:positionV relativeFrom="paragraph">
                  <wp:posOffset>291465</wp:posOffset>
                </wp:positionV>
                <wp:extent cx="6622870" cy="1404620"/>
                <wp:effectExtent l="0" t="0" r="26035" b="1460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2870" cy="1404620"/>
                        </a:xfrm>
                        <a:prstGeom prst="rect">
                          <a:avLst/>
                        </a:prstGeom>
                        <a:solidFill>
                          <a:srgbClr val="00B0F0"/>
                        </a:solidFill>
                        <a:ln w="9525">
                          <a:solidFill>
                            <a:srgbClr val="000000"/>
                          </a:solidFill>
                          <a:miter lim="800000"/>
                          <a:headEnd/>
                          <a:tailEnd/>
                        </a:ln>
                      </wps:spPr>
                      <wps:txbx>
                        <w:txbxContent>
                          <w:p w14:paraId="267FBE78" w14:textId="77777777" w:rsidR="00851D4E" w:rsidRPr="00851D4E" w:rsidRDefault="00851D4E" w:rsidP="00851D4E">
                            <w:pPr>
                              <w:rPr>
                                <w:rFonts w:ascii="Calibri" w:hAnsi="Calibri" w:cs="Calibri"/>
                                <w:b/>
                                <w:bCs/>
                                <w:sz w:val="28"/>
                                <w:szCs w:val="32"/>
                              </w:rPr>
                            </w:pPr>
                            <w:r w:rsidRPr="00851D4E">
                              <w:rPr>
                                <w:rFonts w:ascii="Calibri" w:hAnsi="Calibri" w:cs="Calibri"/>
                                <w:sz w:val="28"/>
                                <w:szCs w:val="32"/>
                              </w:rPr>
                              <w:t xml:space="preserve">Note: Helpful information and examples in this template are marked using the ‘hidden text’ feature. To turn this on, go to </w:t>
                            </w:r>
                            <w:r w:rsidRPr="00851D4E">
                              <w:rPr>
                                <w:rFonts w:ascii="Calibri" w:hAnsi="Calibri" w:cs="Calibri"/>
                                <w:b/>
                                <w:bCs/>
                                <w:sz w:val="28"/>
                                <w:szCs w:val="32"/>
                              </w:rPr>
                              <w:t>File &gt; Options</w:t>
                            </w:r>
                            <w:r w:rsidRPr="00851D4E">
                              <w:rPr>
                                <w:rFonts w:ascii="Calibri" w:hAnsi="Calibri" w:cs="Calibri"/>
                                <w:sz w:val="28"/>
                                <w:szCs w:val="32"/>
                              </w:rPr>
                              <w:t xml:space="preserve">, select </w:t>
                            </w:r>
                            <w:r w:rsidRPr="00851D4E">
                              <w:rPr>
                                <w:rFonts w:ascii="Calibri" w:hAnsi="Calibri" w:cs="Calibri"/>
                                <w:b/>
                                <w:bCs/>
                                <w:sz w:val="28"/>
                                <w:szCs w:val="32"/>
                              </w:rPr>
                              <w:t>Display</w:t>
                            </w:r>
                            <w:r w:rsidRPr="00851D4E">
                              <w:rPr>
                                <w:rFonts w:ascii="Calibri" w:hAnsi="Calibri" w:cs="Calibri"/>
                                <w:sz w:val="28"/>
                                <w:szCs w:val="32"/>
                              </w:rPr>
                              <w:t xml:space="preserve">, and under </w:t>
                            </w:r>
                            <w:r w:rsidRPr="00851D4E">
                              <w:rPr>
                                <w:rFonts w:ascii="Calibri" w:hAnsi="Calibri" w:cs="Calibri"/>
                                <w:i/>
                                <w:iCs/>
                                <w:sz w:val="28"/>
                                <w:szCs w:val="32"/>
                              </w:rPr>
                              <w:t>Always show these formatting marks on the screen</w:t>
                            </w:r>
                            <w:r w:rsidRPr="00851D4E">
                              <w:rPr>
                                <w:rFonts w:ascii="Calibri" w:hAnsi="Calibri" w:cs="Calibri"/>
                                <w:sz w:val="28"/>
                                <w:szCs w:val="32"/>
                              </w:rPr>
                              <w:t xml:space="preserve">, check </w:t>
                            </w:r>
                            <w:r w:rsidRPr="00851D4E">
                              <w:rPr>
                                <w:rFonts w:ascii="Calibri" w:hAnsi="Calibri" w:cs="Calibri"/>
                                <w:b/>
                                <w:bCs/>
                                <w:sz w:val="28"/>
                                <w:szCs w:val="32"/>
                              </w:rPr>
                              <w:t>Hidden text</w:t>
                            </w:r>
                            <w:r w:rsidRPr="00851D4E">
                              <w:rPr>
                                <w:rFonts w:ascii="Calibri" w:hAnsi="Calibri" w:cs="Calibri"/>
                                <w:sz w:val="28"/>
                                <w:szCs w:val="32"/>
                              </w:rPr>
                              <w:t xml:space="preserve">. Then click </w:t>
                            </w:r>
                            <w:r w:rsidRPr="00851D4E">
                              <w:rPr>
                                <w:rFonts w:ascii="Calibri" w:hAnsi="Calibri" w:cs="Calibri"/>
                                <w:b/>
                                <w:bCs/>
                                <w:sz w:val="28"/>
                                <w:szCs w:val="32"/>
                              </w:rPr>
                              <w:t>OK.</w:t>
                            </w:r>
                          </w:p>
                          <w:p w14:paraId="0DBAC748" w14:textId="77777777" w:rsidR="00851D4E" w:rsidRPr="00851D4E" w:rsidRDefault="00851D4E" w:rsidP="00851D4E">
                            <w:pPr>
                              <w:rPr>
                                <w:rFonts w:ascii="Calibri" w:hAnsi="Calibri" w:cs="Calibri"/>
                                <w:sz w:val="28"/>
                                <w:szCs w:val="32"/>
                              </w:rPr>
                            </w:pPr>
                            <w:r w:rsidRPr="00851D4E">
                              <w:rPr>
                                <w:rFonts w:ascii="Calibri" w:hAnsi="Calibri" w:cs="Calibri"/>
                                <w:sz w:val="28"/>
                                <w:szCs w:val="32"/>
                              </w:rPr>
                              <w:t>Hidden text will not print, so you do not need to delete it. You can follow the above instructions to toggle it off.</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2F8EF63A" id="_x0000_t202" coordsize="21600,21600" o:spt="202" path="m,l,21600r21600,l21600,xe">
                <v:stroke joinstyle="miter"/>
                <v:path gradientshapeok="t" o:connecttype="rect"/>
              </v:shapetype>
              <v:shape id="Text Box 2" o:spid="_x0000_s1026" type="#_x0000_t202" style="position:absolute;margin-left:0;margin-top:22.95pt;width:521.5pt;height:110.6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" fillcolor="#00b0f0">
                <v:textbox style="mso-fit-shape-to-text:t">
                  <w:txbxContent>
                    <w:p w14:paraId="267FBE78" w14:textId="77777777" w:rsidR="00851D4E" w:rsidRPr="00851D4E" w:rsidRDefault="00851D4E" w:rsidP="00851D4E">
                      <w:pPr>
                        <w:rPr>
                          <w:rFonts w:ascii="Calibri" w:hAnsi="Calibri" w:cs="Calibri"/>
                          <w:b/>
                          <w:bCs/>
                          <w:sz w:val="28"/>
                          <w:szCs w:val="32"/>
                        </w:rPr>
                      </w:pPr>
                      <w:r w:rsidRPr="00851D4E">
                        <w:rPr>
                          <w:rFonts w:ascii="Calibri" w:hAnsi="Calibri" w:cs="Calibri"/>
                          <w:sz w:val="28"/>
                          <w:szCs w:val="32"/>
                        </w:rPr>
                        <w:t xml:space="preserve">Note: Helpful information and examples in this template are marked using the ‘hidden text’ feature. To turn this on, go to </w:t>
                      </w:r>
                      <w:r w:rsidRPr="00851D4E">
                        <w:rPr>
                          <w:rFonts w:ascii="Calibri" w:hAnsi="Calibri" w:cs="Calibri"/>
                          <w:b/>
                          <w:bCs/>
                          <w:sz w:val="28"/>
                          <w:szCs w:val="32"/>
                        </w:rPr>
                        <w:t>File &gt; Options</w:t>
                      </w:r>
                      <w:r w:rsidRPr="00851D4E">
                        <w:rPr>
                          <w:rFonts w:ascii="Calibri" w:hAnsi="Calibri" w:cs="Calibri"/>
                          <w:sz w:val="28"/>
                          <w:szCs w:val="32"/>
                        </w:rPr>
                        <w:t xml:space="preserve">, select </w:t>
                      </w:r>
                      <w:r w:rsidRPr="00851D4E">
                        <w:rPr>
                          <w:rFonts w:ascii="Calibri" w:hAnsi="Calibri" w:cs="Calibri"/>
                          <w:b/>
                          <w:bCs/>
                          <w:sz w:val="28"/>
                          <w:szCs w:val="32"/>
                        </w:rPr>
                        <w:t>Display</w:t>
                      </w:r>
                      <w:r w:rsidRPr="00851D4E">
                        <w:rPr>
                          <w:rFonts w:ascii="Calibri" w:hAnsi="Calibri" w:cs="Calibri"/>
                          <w:sz w:val="28"/>
                          <w:szCs w:val="32"/>
                        </w:rPr>
                        <w:t xml:space="preserve">, and under </w:t>
                      </w:r>
                      <w:r w:rsidRPr="00851D4E">
                        <w:rPr>
                          <w:rFonts w:ascii="Calibri" w:hAnsi="Calibri" w:cs="Calibri"/>
                          <w:i/>
                          <w:iCs/>
                          <w:sz w:val="28"/>
                          <w:szCs w:val="32"/>
                        </w:rPr>
                        <w:t>Always show these formatting marks on the screen</w:t>
                      </w:r>
                      <w:r w:rsidRPr="00851D4E">
                        <w:rPr>
                          <w:rFonts w:ascii="Calibri" w:hAnsi="Calibri" w:cs="Calibri"/>
                          <w:sz w:val="28"/>
                          <w:szCs w:val="32"/>
                        </w:rPr>
                        <w:t xml:space="preserve">, check </w:t>
                      </w:r>
                      <w:r w:rsidRPr="00851D4E">
                        <w:rPr>
                          <w:rFonts w:ascii="Calibri" w:hAnsi="Calibri" w:cs="Calibri"/>
                          <w:b/>
                          <w:bCs/>
                          <w:sz w:val="28"/>
                          <w:szCs w:val="32"/>
                        </w:rPr>
                        <w:t>Hidden text</w:t>
                      </w:r>
                      <w:r w:rsidRPr="00851D4E">
                        <w:rPr>
                          <w:rFonts w:ascii="Calibri" w:hAnsi="Calibri" w:cs="Calibri"/>
                          <w:sz w:val="28"/>
                          <w:szCs w:val="32"/>
                        </w:rPr>
                        <w:t xml:space="preserve">. Then click </w:t>
                      </w:r>
                      <w:r w:rsidRPr="00851D4E">
                        <w:rPr>
                          <w:rFonts w:ascii="Calibri" w:hAnsi="Calibri" w:cs="Calibri"/>
                          <w:b/>
                          <w:bCs/>
                          <w:sz w:val="28"/>
                          <w:szCs w:val="32"/>
                        </w:rPr>
                        <w:t>OK.</w:t>
                      </w:r>
                    </w:p>
                    <w:p w14:paraId="0DBAC748" w14:textId="77777777" w:rsidR="00851D4E" w:rsidRPr="00851D4E" w:rsidRDefault="00851D4E" w:rsidP="00851D4E">
                      <w:pPr>
                        <w:rPr>
                          <w:rFonts w:ascii="Calibri" w:hAnsi="Calibri" w:cs="Calibri"/>
                          <w:sz w:val="28"/>
                          <w:szCs w:val="32"/>
                        </w:rPr>
                      </w:pPr>
                      <w:r w:rsidRPr="00851D4E">
                        <w:rPr>
                          <w:rFonts w:ascii="Calibri" w:hAnsi="Calibri" w:cs="Calibri"/>
                          <w:sz w:val="28"/>
                          <w:szCs w:val="32"/>
                        </w:rPr>
                        <w:t>Hidden text will not print, so you do not need to delete it. You can follow the above instructions to toggle it off.</w:t>
                      </w:r>
                    </w:p>
                  </w:txbxContent>
                </v:textbox>
                <w10:wrap anchorx="margin"/>
              </v:shape>
            </w:pict>
          </mc:Fallback>
        </mc:AlternateContent>
      </w:r>
    </w:p>
    <w:p w14:paraId="00C30505" w14:textId="77777777" w:rsidR="00851D4E" w:rsidRDefault="00851D4E" w:rsidP="00851D4E">
      <w:pPr>
        <w:rPr>
          <w:rFonts w:cs="Calibri"/>
          <w:b/>
          <w:bCs/>
          <w:sz w:val="72"/>
          <w:szCs w:val="96"/>
        </w:rPr>
      </w:pPr>
    </w:p>
    <w:p w14:paraId="37C8D858" w14:textId="77777777" w:rsidR="00851D4E" w:rsidRDefault="00851D4E" w:rsidP="00851D4E">
      <w:pPr>
        <w:rPr>
          <w:rFonts w:cs="Calibri"/>
          <w:b/>
          <w:bCs/>
          <w:sz w:val="72"/>
          <w:szCs w:val="96"/>
        </w:rPr>
      </w:pPr>
    </w:p>
    <w:p w14:paraId="585FCB6D" w14:textId="77777777" w:rsidR="00851D4E" w:rsidRPr="00150522" w:rsidRDefault="00851D4E" w:rsidP="00851D4E">
      <w:pPr>
        <w:pStyle w:val="Body"/>
        <w:rPr>
          <w:color w:val="00B0F0"/>
          <w:sz w:val="36"/>
          <w:szCs w:val="32"/>
        </w:rPr>
      </w:pPr>
      <w:r w:rsidRPr="00150522">
        <w:rPr>
          <w:color w:val="00B0F0"/>
          <w:sz w:val="36"/>
          <w:szCs w:val="32"/>
        </w:rPr>
        <w:t>Version Record</w:t>
      </w:r>
    </w:p>
    <w:p w14:paraId="6E0C0656" w14:textId="77777777" w:rsidR="00851D4E" w:rsidRPr="005672E7" w:rsidRDefault="00851D4E" w:rsidP="00851D4E">
      <w:pPr>
        <w:spacing w:after="0" w:line="240" w:lineRule="auto"/>
        <w:rPr>
          <w:rFonts w:cs="Calibri"/>
        </w:rPr>
      </w:pPr>
    </w:p>
    <w:tbl>
      <w:tblPr>
        <w:tblStyle w:val="TableGrid"/>
        <w:tblW w:w="5000" w:type="pct"/>
        <w:tblLook w:val="04A0" w:firstRow="1" w:lastRow="0" w:firstColumn="1" w:lastColumn="0" w:noHBand="0" w:noVBand="1"/>
      </w:tblPr>
      <w:tblGrid>
        <w:gridCol w:w="4656"/>
        <w:gridCol w:w="1272"/>
        <w:gridCol w:w="2377"/>
        <w:gridCol w:w="2151"/>
      </w:tblGrid>
      <w:tr w:rsidR="00851D4E" w:rsidRPr="005672E7" w14:paraId="3C5BA20D" w14:textId="77777777" w:rsidTr="00851D4E">
        <w:tc>
          <w:tcPr>
            <w:tcW w:w="4656" w:type="dxa"/>
            <w:shd w:val="clear" w:color="auto" w:fill="DAE1E5" w:themeFill="accent6" w:themeFillTint="66"/>
            <w:vAlign w:val="center"/>
          </w:tcPr>
          <w:p w14:paraId="5E5C071A" w14:textId="77777777" w:rsidR="00851D4E" w:rsidRPr="005672E7" w:rsidRDefault="00851D4E" w:rsidP="009E74E3">
            <w:pPr>
              <w:pStyle w:val="Body"/>
              <w:spacing w:after="0"/>
              <w:rPr>
                <w:rFonts w:cs="Calibri"/>
                <w:b/>
                <w:bCs/>
                <w:sz w:val="24"/>
                <w:szCs w:val="24"/>
              </w:rPr>
            </w:pPr>
            <w:r w:rsidRPr="005672E7">
              <w:rPr>
                <w:rFonts w:cs="Calibri"/>
                <w:b/>
                <w:bCs/>
                <w:sz w:val="24"/>
                <w:szCs w:val="24"/>
              </w:rPr>
              <w:t>Addendum/Amendment</w:t>
            </w:r>
          </w:p>
        </w:tc>
        <w:tc>
          <w:tcPr>
            <w:tcW w:w="1272" w:type="dxa"/>
            <w:shd w:val="clear" w:color="auto" w:fill="DAE1E5" w:themeFill="accent6" w:themeFillTint="66"/>
            <w:vAlign w:val="center"/>
          </w:tcPr>
          <w:p w14:paraId="0B896603" w14:textId="77777777" w:rsidR="00851D4E" w:rsidRPr="005672E7" w:rsidRDefault="00851D4E" w:rsidP="009E74E3">
            <w:pPr>
              <w:pStyle w:val="Body"/>
              <w:spacing w:after="0"/>
              <w:rPr>
                <w:rFonts w:cs="Calibri"/>
                <w:b/>
                <w:bCs/>
                <w:sz w:val="24"/>
                <w:szCs w:val="24"/>
              </w:rPr>
            </w:pPr>
            <w:r w:rsidRPr="005672E7">
              <w:rPr>
                <w:rFonts w:cs="Calibri"/>
                <w:b/>
                <w:bCs/>
                <w:sz w:val="24"/>
                <w:szCs w:val="24"/>
              </w:rPr>
              <w:t>Replaces</w:t>
            </w:r>
          </w:p>
        </w:tc>
        <w:tc>
          <w:tcPr>
            <w:tcW w:w="2377" w:type="dxa"/>
            <w:shd w:val="clear" w:color="auto" w:fill="DAE1E5" w:themeFill="accent6" w:themeFillTint="66"/>
            <w:vAlign w:val="center"/>
          </w:tcPr>
          <w:p w14:paraId="311B3458" w14:textId="77777777" w:rsidR="00851D4E" w:rsidRPr="005672E7" w:rsidRDefault="00851D4E" w:rsidP="009E74E3">
            <w:pPr>
              <w:pStyle w:val="Body"/>
              <w:spacing w:after="0"/>
              <w:rPr>
                <w:rFonts w:cs="Calibri"/>
                <w:b/>
                <w:bCs/>
                <w:sz w:val="24"/>
                <w:szCs w:val="24"/>
              </w:rPr>
            </w:pPr>
            <w:r w:rsidRPr="005672E7">
              <w:rPr>
                <w:rFonts w:cs="Calibri"/>
                <w:b/>
                <w:bCs/>
                <w:sz w:val="24"/>
                <w:szCs w:val="24"/>
              </w:rPr>
              <w:t>Document Version</w:t>
            </w:r>
          </w:p>
        </w:tc>
        <w:tc>
          <w:tcPr>
            <w:tcW w:w="2151" w:type="dxa"/>
            <w:shd w:val="clear" w:color="auto" w:fill="DAE1E5" w:themeFill="accent6" w:themeFillTint="66"/>
            <w:vAlign w:val="center"/>
          </w:tcPr>
          <w:p w14:paraId="7BB3D0BB" w14:textId="77777777" w:rsidR="00851D4E" w:rsidRPr="005672E7" w:rsidRDefault="00851D4E" w:rsidP="009E74E3">
            <w:pPr>
              <w:pStyle w:val="Body"/>
              <w:spacing w:after="0"/>
              <w:rPr>
                <w:rFonts w:cs="Calibri"/>
                <w:b/>
                <w:bCs/>
                <w:sz w:val="24"/>
                <w:szCs w:val="24"/>
              </w:rPr>
            </w:pPr>
            <w:r w:rsidRPr="005672E7">
              <w:rPr>
                <w:rFonts w:cs="Calibri"/>
                <w:b/>
                <w:bCs/>
                <w:sz w:val="24"/>
                <w:szCs w:val="24"/>
              </w:rPr>
              <w:t>Date</w:t>
            </w:r>
          </w:p>
        </w:tc>
      </w:tr>
      <w:tr w:rsidR="00851D4E" w:rsidRPr="005672E7" w14:paraId="73F6E444" w14:textId="77777777" w:rsidTr="009E74E3">
        <w:tc>
          <w:tcPr>
            <w:tcW w:w="4656" w:type="dxa"/>
            <w:vAlign w:val="center"/>
          </w:tcPr>
          <w:p w14:paraId="226499FA" w14:textId="77777777" w:rsidR="00851D4E" w:rsidRPr="005672E7" w:rsidRDefault="00851D4E" w:rsidP="009E74E3">
            <w:pPr>
              <w:pStyle w:val="Body"/>
              <w:spacing w:after="0"/>
              <w:rPr>
                <w:rFonts w:cs="Calibri"/>
                <w:sz w:val="24"/>
                <w:szCs w:val="24"/>
              </w:rPr>
            </w:pPr>
            <w:r w:rsidRPr="005672E7">
              <w:rPr>
                <w:rFonts w:cs="Calibri"/>
                <w:sz w:val="24"/>
                <w:szCs w:val="24"/>
              </w:rPr>
              <w:t>Initial version</w:t>
            </w:r>
          </w:p>
        </w:tc>
        <w:tc>
          <w:tcPr>
            <w:tcW w:w="1272" w:type="dxa"/>
            <w:vAlign w:val="center"/>
          </w:tcPr>
          <w:p w14:paraId="0873C9B7" w14:textId="77777777" w:rsidR="00851D4E" w:rsidRPr="005672E7" w:rsidRDefault="00851D4E" w:rsidP="009E74E3">
            <w:pPr>
              <w:pStyle w:val="Body"/>
              <w:spacing w:after="0"/>
              <w:rPr>
                <w:rFonts w:cs="Calibri"/>
                <w:sz w:val="24"/>
                <w:szCs w:val="24"/>
              </w:rPr>
            </w:pPr>
            <w:r w:rsidRPr="005672E7">
              <w:rPr>
                <w:rFonts w:cs="Calibri"/>
                <w:sz w:val="24"/>
                <w:szCs w:val="24"/>
              </w:rPr>
              <w:t>NIL</w:t>
            </w:r>
          </w:p>
        </w:tc>
        <w:tc>
          <w:tcPr>
            <w:tcW w:w="2377" w:type="dxa"/>
            <w:vAlign w:val="center"/>
          </w:tcPr>
          <w:p w14:paraId="5D0E264E" w14:textId="77777777" w:rsidR="00851D4E" w:rsidRPr="005672E7" w:rsidRDefault="00851D4E" w:rsidP="009E74E3">
            <w:pPr>
              <w:pStyle w:val="Body"/>
              <w:spacing w:after="0"/>
              <w:jc w:val="center"/>
              <w:rPr>
                <w:rFonts w:cs="Calibri"/>
                <w:sz w:val="24"/>
                <w:szCs w:val="24"/>
              </w:rPr>
            </w:pPr>
            <w:r w:rsidRPr="005672E7">
              <w:rPr>
                <w:rFonts w:cs="Calibri"/>
                <w:sz w:val="24"/>
                <w:szCs w:val="24"/>
              </w:rPr>
              <w:t>1.0</w:t>
            </w:r>
          </w:p>
        </w:tc>
        <w:sdt>
          <w:sdtPr>
            <w:rPr>
              <w:rFonts w:cs="Calibri"/>
              <w:sz w:val="24"/>
              <w:szCs w:val="24"/>
            </w:rPr>
            <w:alias w:val="Date"/>
            <w:tag w:val="Date"/>
            <w:id w:val="2064366521"/>
            <w:placeholder>
              <w:docPart w:val="BA9C11B2D440424C9894930E55D91262"/>
            </w:placeholder>
            <w:showingPlcHdr/>
            <w15:color w:val="000000"/>
            <w:date w:fullDate="2026-06-26T00:00:00Z">
              <w:dateFormat w:val="d/MM/yyyy"/>
              <w:lid w:val="en-NZ"/>
              <w:storeMappedDataAs w:val="dateTime"/>
              <w:calendar w:val="gregorian"/>
            </w:date>
          </w:sdtPr>
          <w:sdtEndPr/>
          <w:sdtContent>
            <w:tc>
              <w:tcPr>
                <w:tcW w:w="2151" w:type="dxa"/>
                <w:vAlign w:val="center"/>
              </w:tcPr>
              <w:p w14:paraId="02E05A5A" w14:textId="287CBF36" w:rsidR="00851D4E" w:rsidRPr="005672E7" w:rsidRDefault="005F4EB7" w:rsidP="009E74E3">
                <w:pPr>
                  <w:pStyle w:val="Body"/>
                  <w:spacing w:after="0"/>
                  <w:rPr>
                    <w:rFonts w:cs="Calibri"/>
                    <w:sz w:val="24"/>
                    <w:szCs w:val="24"/>
                  </w:rPr>
                </w:pPr>
                <w:r w:rsidRPr="00ED368A">
                  <w:rPr>
                    <w:rStyle w:val="PlaceholderText"/>
                  </w:rPr>
                  <w:t>Click or tap to enter a date.</w:t>
                </w:r>
              </w:p>
            </w:tc>
          </w:sdtContent>
        </w:sdt>
      </w:tr>
      <w:tr w:rsidR="00851D4E" w:rsidRPr="005672E7" w14:paraId="4FEB7792" w14:textId="77777777" w:rsidTr="009E74E3">
        <w:tc>
          <w:tcPr>
            <w:tcW w:w="4656" w:type="dxa"/>
            <w:vAlign w:val="center"/>
          </w:tcPr>
          <w:p w14:paraId="61A00009" w14:textId="77777777" w:rsidR="00851D4E" w:rsidRPr="005672E7" w:rsidRDefault="00851D4E" w:rsidP="009E74E3">
            <w:pPr>
              <w:pStyle w:val="Body"/>
              <w:spacing w:after="0"/>
              <w:rPr>
                <w:rFonts w:cs="Calibri"/>
                <w:sz w:val="24"/>
                <w:szCs w:val="24"/>
              </w:rPr>
            </w:pPr>
          </w:p>
        </w:tc>
        <w:tc>
          <w:tcPr>
            <w:tcW w:w="1272" w:type="dxa"/>
            <w:vAlign w:val="center"/>
          </w:tcPr>
          <w:p w14:paraId="522E4970" w14:textId="77777777" w:rsidR="00851D4E" w:rsidRPr="005672E7" w:rsidRDefault="00851D4E" w:rsidP="009E74E3">
            <w:pPr>
              <w:pStyle w:val="Body"/>
              <w:spacing w:after="0"/>
              <w:rPr>
                <w:rFonts w:cs="Calibri"/>
                <w:sz w:val="24"/>
                <w:szCs w:val="24"/>
              </w:rPr>
            </w:pPr>
          </w:p>
        </w:tc>
        <w:tc>
          <w:tcPr>
            <w:tcW w:w="2377" w:type="dxa"/>
            <w:vAlign w:val="center"/>
          </w:tcPr>
          <w:p w14:paraId="54C4244E" w14:textId="77777777" w:rsidR="00851D4E" w:rsidRPr="005672E7" w:rsidRDefault="00851D4E" w:rsidP="009E74E3">
            <w:pPr>
              <w:pStyle w:val="Body"/>
              <w:spacing w:after="0"/>
              <w:jc w:val="center"/>
              <w:rPr>
                <w:rFonts w:cs="Calibri"/>
                <w:sz w:val="24"/>
                <w:szCs w:val="24"/>
              </w:rPr>
            </w:pPr>
          </w:p>
        </w:tc>
        <w:sdt>
          <w:sdtPr>
            <w:rPr>
              <w:rFonts w:cs="Calibri"/>
              <w:sz w:val="24"/>
              <w:szCs w:val="24"/>
            </w:rPr>
            <w:alias w:val="Date"/>
            <w:tag w:val="Date"/>
            <w:id w:val="-1914775635"/>
            <w:placeholder>
              <w:docPart w:val="D53C5E35D46A43258F3EAE679E5B84E3"/>
            </w:placeholder>
            <w:showingPlcHdr/>
            <w15:color w:val="000000"/>
            <w:date>
              <w:dateFormat w:val="d/MM/yyyy"/>
              <w:lid w:val="en-NZ"/>
              <w:storeMappedDataAs w:val="dateTime"/>
              <w:calendar w:val="gregorian"/>
            </w:date>
          </w:sdtPr>
          <w:sdtEndPr/>
          <w:sdtContent>
            <w:tc>
              <w:tcPr>
                <w:tcW w:w="2151" w:type="dxa"/>
                <w:vAlign w:val="center"/>
              </w:tcPr>
              <w:p w14:paraId="03B19D48" w14:textId="77777777" w:rsidR="00851D4E" w:rsidRPr="005672E7" w:rsidRDefault="00851D4E" w:rsidP="009E74E3">
                <w:pPr>
                  <w:pStyle w:val="Body"/>
                  <w:spacing w:after="0"/>
                  <w:rPr>
                    <w:rFonts w:cs="Calibri"/>
                    <w:sz w:val="24"/>
                    <w:szCs w:val="24"/>
                  </w:rPr>
                </w:pPr>
                <w:r w:rsidRPr="00ED368A">
                  <w:rPr>
                    <w:rStyle w:val="PlaceholderText"/>
                    <w:rFonts w:eastAsiaTheme="majorEastAsia"/>
                  </w:rPr>
                  <w:t>Click or tap to enter a date.</w:t>
                </w:r>
              </w:p>
            </w:tc>
          </w:sdtContent>
        </w:sdt>
      </w:tr>
      <w:tr w:rsidR="00851D4E" w:rsidRPr="005672E7" w14:paraId="1D1AE8A9" w14:textId="77777777" w:rsidTr="009E74E3">
        <w:tc>
          <w:tcPr>
            <w:tcW w:w="4656" w:type="dxa"/>
            <w:vAlign w:val="center"/>
          </w:tcPr>
          <w:p w14:paraId="17570085" w14:textId="77777777" w:rsidR="00851D4E" w:rsidRPr="005672E7" w:rsidRDefault="00851D4E" w:rsidP="009E74E3">
            <w:pPr>
              <w:pStyle w:val="Body"/>
              <w:spacing w:after="0"/>
              <w:rPr>
                <w:rFonts w:cs="Calibri"/>
                <w:sz w:val="24"/>
                <w:szCs w:val="24"/>
              </w:rPr>
            </w:pPr>
          </w:p>
        </w:tc>
        <w:tc>
          <w:tcPr>
            <w:tcW w:w="1272" w:type="dxa"/>
            <w:vAlign w:val="center"/>
          </w:tcPr>
          <w:p w14:paraId="7FBBB80B" w14:textId="77777777" w:rsidR="00851D4E" w:rsidRPr="005672E7" w:rsidRDefault="00851D4E" w:rsidP="009E74E3">
            <w:pPr>
              <w:pStyle w:val="Body"/>
              <w:spacing w:after="0"/>
              <w:rPr>
                <w:rFonts w:cs="Calibri"/>
                <w:sz w:val="24"/>
                <w:szCs w:val="24"/>
              </w:rPr>
            </w:pPr>
          </w:p>
        </w:tc>
        <w:tc>
          <w:tcPr>
            <w:tcW w:w="2377" w:type="dxa"/>
            <w:vAlign w:val="center"/>
          </w:tcPr>
          <w:p w14:paraId="5F907402" w14:textId="77777777" w:rsidR="00851D4E" w:rsidRPr="005672E7" w:rsidRDefault="00851D4E" w:rsidP="009E74E3">
            <w:pPr>
              <w:pStyle w:val="Body"/>
              <w:spacing w:after="0"/>
              <w:jc w:val="center"/>
              <w:rPr>
                <w:rFonts w:cs="Calibri"/>
                <w:sz w:val="24"/>
                <w:szCs w:val="24"/>
              </w:rPr>
            </w:pPr>
          </w:p>
        </w:tc>
        <w:sdt>
          <w:sdtPr>
            <w:rPr>
              <w:rFonts w:cs="Calibri"/>
              <w:sz w:val="24"/>
              <w:szCs w:val="24"/>
            </w:rPr>
            <w:alias w:val="Date"/>
            <w:tag w:val="Date"/>
            <w:id w:val="-274245698"/>
            <w:placeholder>
              <w:docPart w:val="20B6345581EF4599BA11913C149BFA2E"/>
            </w:placeholder>
            <w:showingPlcHdr/>
            <w15:color w:val="000000"/>
            <w:date>
              <w:dateFormat w:val="d/MM/yyyy"/>
              <w:lid w:val="en-NZ"/>
              <w:storeMappedDataAs w:val="dateTime"/>
              <w:calendar w:val="gregorian"/>
            </w:date>
          </w:sdtPr>
          <w:sdtEndPr/>
          <w:sdtContent>
            <w:tc>
              <w:tcPr>
                <w:tcW w:w="2151" w:type="dxa"/>
                <w:vAlign w:val="center"/>
              </w:tcPr>
              <w:p w14:paraId="43BF4DDD" w14:textId="77777777" w:rsidR="00851D4E" w:rsidRPr="005672E7" w:rsidRDefault="00851D4E" w:rsidP="009E74E3">
                <w:pPr>
                  <w:pStyle w:val="Body"/>
                  <w:spacing w:after="0"/>
                  <w:rPr>
                    <w:rFonts w:cs="Calibri"/>
                    <w:sz w:val="24"/>
                    <w:szCs w:val="24"/>
                  </w:rPr>
                </w:pPr>
                <w:r w:rsidRPr="00ED368A">
                  <w:rPr>
                    <w:rStyle w:val="PlaceholderText"/>
                    <w:rFonts w:eastAsiaTheme="majorEastAsia"/>
                  </w:rPr>
                  <w:t>Click or tap to enter a date.</w:t>
                </w:r>
              </w:p>
            </w:tc>
          </w:sdtContent>
        </w:sdt>
      </w:tr>
    </w:tbl>
    <w:p w14:paraId="0BE4821A" w14:textId="77777777" w:rsidR="00851D4E" w:rsidRPr="005672E7" w:rsidRDefault="00851D4E" w:rsidP="00851D4E">
      <w:pPr>
        <w:rPr>
          <w:rFonts w:cs="Calibri"/>
          <w:b/>
          <w:bCs/>
          <w:sz w:val="72"/>
          <w:szCs w:val="96"/>
        </w:rPr>
      </w:pPr>
    </w:p>
    <w:p w14:paraId="2B3E1C54" w14:textId="77777777" w:rsidR="00851D4E" w:rsidRDefault="00851D4E" w:rsidP="00A859E0">
      <w:pPr>
        <w:ind w:left="-426"/>
        <w:rPr>
          <w:rStyle w:val="ReportDate"/>
          <w:rFonts w:ascii="Segoe UI" w:hAnsi="Segoe UI" w:cs="Segoe UI"/>
          <w:szCs w:val="20"/>
          <w:lang w:val="mi-NZ"/>
        </w:rPr>
      </w:pPr>
    </w:p>
    <w:p w14:paraId="1D06B216" w14:textId="062355DF" w:rsidR="00851D4E" w:rsidRPr="00851D4E" w:rsidRDefault="00851D4E" w:rsidP="00A859E0">
      <w:pPr>
        <w:ind w:left="-426"/>
        <w:rPr>
          <w:rStyle w:val="ReportDate"/>
          <w:rFonts w:ascii="Segoe UI" w:hAnsi="Segoe UI" w:cs="Segoe UI"/>
          <w:szCs w:val="20"/>
          <w:lang w:val="mi-NZ"/>
        </w:rPr>
        <w:sectPr w:rsidR="00851D4E" w:rsidRPr="00851D4E" w:rsidSect="00851D4E">
          <w:headerReference w:type="even" r:id="rId14"/>
          <w:headerReference w:type="default" r:id="rId15"/>
          <w:footerReference w:type="even" r:id="rId16"/>
          <w:footerReference w:type="default" r:id="rId17"/>
          <w:headerReference w:type="first" r:id="rId18"/>
          <w:footerReference w:type="first" r:id="rId19"/>
          <w:pgSz w:w="11906" w:h="16838" w:code="9"/>
          <w:pgMar w:top="720" w:right="720" w:bottom="720" w:left="720" w:header="708" w:footer="708" w:gutter="0"/>
          <w:pgNumType w:fmt="lowerRoman"/>
          <w:cols w:space="708"/>
          <w:docGrid w:linePitch="360"/>
        </w:sectPr>
      </w:pPr>
    </w:p>
    <w:bookmarkEnd w:id="0"/>
    <w:p w14:paraId="24EAB1B6" w14:textId="3B0697B6" w:rsidR="00ED6EB7" w:rsidRPr="00851D4E" w:rsidRDefault="00851D4E" w:rsidP="00917982">
      <w:pPr>
        <w:pStyle w:val="TableOfContents"/>
        <w:rPr>
          <w:rFonts w:ascii="Segoe UI" w:hAnsi="Segoe UI" w:cs="Segoe UI"/>
          <w:sz w:val="40"/>
          <w:szCs w:val="28"/>
          <w:lang w:val="en-US"/>
        </w:rPr>
      </w:pPr>
      <w:r w:rsidRPr="00851D4E">
        <w:rPr>
          <w:rFonts w:ascii="Segoe UI" w:hAnsi="Segoe UI" w:cs="Segoe UI"/>
          <w:sz w:val="40"/>
          <w:szCs w:val="28"/>
          <w:lang w:val="en-US"/>
        </w:rPr>
        <w:lastRenderedPageBreak/>
        <w:t>Contents</w:t>
      </w:r>
    </w:p>
    <w:sdt>
      <w:sdtPr>
        <w:rPr>
          <w:rFonts w:asciiTheme="minorHAnsi" w:hAnsiTheme="minorHAnsi" w:cs="Segoe UI"/>
          <w:b w:val="0"/>
          <w:color w:val="auto"/>
          <w:sz w:val="22"/>
          <w:lang w:val="en-NZ"/>
        </w:rPr>
        <w:id w:val="1050306216"/>
        <w:docPartObj>
          <w:docPartGallery w:val="Table of Contents"/>
          <w:docPartUnique/>
        </w:docPartObj>
      </w:sdtPr>
      <w:sdtEndPr/>
      <w:sdtContent>
        <w:p w14:paraId="5AB0640A" w14:textId="77777777" w:rsidR="009A7BE1" w:rsidRPr="006C21C4" w:rsidRDefault="009A7BE1" w:rsidP="008A2775">
          <w:pPr>
            <w:pStyle w:val="TOCHeading"/>
            <w:numPr>
              <w:ilvl w:val="0"/>
              <w:numId w:val="0"/>
            </w:numPr>
            <w:ind w:left="432" w:hanging="432"/>
            <w:rPr>
              <w:rFonts w:cs="Segoe UI"/>
            </w:rPr>
          </w:pPr>
        </w:p>
        <w:p w14:paraId="343F554D" w14:textId="13341CE4" w:rsidR="00E9503C" w:rsidRDefault="00FA5208" w:rsidP="00EE5A47">
          <w:pPr>
            <w:pStyle w:val="TOC1"/>
            <w:tabs>
              <w:tab w:val="clear" w:pos="8920"/>
              <w:tab w:val="right" w:leader="dot" w:pos="10206"/>
              <w:tab w:val="right" w:leader="dot" w:pos="10348"/>
            </w:tabs>
            <w:rPr>
              <w:kern w:val="2"/>
              <w:sz w:val="24"/>
              <w:szCs w:val="24"/>
              <w:lang w:val="en-NZ" w:eastAsia="en-NZ"/>
              <w14:ligatures w14:val="standardContextual"/>
            </w:rPr>
          </w:pPr>
          <w:r w:rsidRPr="006C21C4">
            <w:rPr>
              <w:rFonts w:ascii="Segoe UI" w:hAnsi="Segoe UI" w:cs="Segoe UI"/>
            </w:rPr>
            <w:fldChar w:fldCharType="begin"/>
          </w:r>
          <w:r w:rsidR="009A7BE1" w:rsidRPr="006C21C4">
            <w:rPr>
              <w:rFonts w:ascii="Segoe UI" w:hAnsi="Segoe UI" w:cs="Segoe UI"/>
            </w:rPr>
            <w:instrText xml:space="preserve"> TOC \o "1-3" \h \z \u </w:instrText>
          </w:r>
          <w:r w:rsidRPr="006C21C4">
            <w:rPr>
              <w:rFonts w:ascii="Segoe UI" w:hAnsi="Segoe UI" w:cs="Segoe UI"/>
            </w:rPr>
            <w:fldChar w:fldCharType="separate"/>
          </w:r>
          <w:hyperlink w:anchor="_Toc228356104" w:history="1">
            <w:r w:rsidR="00E9503C" w:rsidRPr="00066DE5">
              <w:rPr>
                <w:rStyle w:val="Hyperlink"/>
              </w:rPr>
              <w:t>1</w:t>
            </w:r>
            <w:r w:rsidR="00E9503C">
              <w:rPr>
                <w:kern w:val="2"/>
                <w:sz w:val="24"/>
                <w:szCs w:val="24"/>
                <w:lang w:val="en-NZ" w:eastAsia="en-NZ"/>
                <w14:ligatures w14:val="standardContextual"/>
              </w:rPr>
              <w:tab/>
            </w:r>
            <w:r w:rsidR="00E9503C" w:rsidRPr="00066DE5">
              <w:rPr>
                <w:rStyle w:val="Hyperlink"/>
              </w:rPr>
              <w:t>Introduction</w:t>
            </w:r>
            <w:r w:rsidR="00E9503C">
              <w:rPr>
                <w:webHidden/>
              </w:rPr>
              <w:tab/>
            </w:r>
            <w:r w:rsidR="00E9503C">
              <w:rPr>
                <w:webHidden/>
              </w:rPr>
              <w:fldChar w:fldCharType="begin"/>
            </w:r>
            <w:r w:rsidR="00E9503C">
              <w:rPr>
                <w:webHidden/>
              </w:rPr>
              <w:instrText xml:space="preserve"> PAGEREF _Toc228356104 \h </w:instrText>
            </w:r>
            <w:r w:rsidR="00E9503C">
              <w:rPr>
                <w:webHidden/>
              </w:rPr>
            </w:r>
            <w:r w:rsidR="00E9503C">
              <w:rPr>
                <w:webHidden/>
              </w:rPr>
              <w:fldChar w:fldCharType="separate"/>
            </w:r>
            <w:r w:rsidR="00613F97">
              <w:rPr>
                <w:webHidden/>
              </w:rPr>
              <w:t>1</w:t>
            </w:r>
            <w:r w:rsidR="00E9503C">
              <w:rPr>
                <w:webHidden/>
              </w:rPr>
              <w:fldChar w:fldCharType="end"/>
            </w:r>
          </w:hyperlink>
        </w:p>
        <w:p w14:paraId="7CB82BA2" w14:textId="4C7E9734" w:rsidR="00E9503C" w:rsidRDefault="00E9503C" w:rsidP="00EE5A47">
          <w:pPr>
            <w:pStyle w:val="TOC2"/>
            <w:tabs>
              <w:tab w:val="clear" w:pos="8931"/>
              <w:tab w:val="right" w:leader="dot" w:pos="10206"/>
              <w:tab w:val="right" w:leader="dot" w:pos="10348"/>
            </w:tabs>
            <w:rPr>
              <w:kern w:val="2"/>
              <w:sz w:val="24"/>
              <w:szCs w:val="24"/>
              <w:lang w:val="en-NZ" w:eastAsia="en-NZ"/>
              <w14:ligatures w14:val="standardContextual"/>
            </w:rPr>
          </w:pPr>
          <w:hyperlink w:anchor="_Toc228356106" w:history="1">
            <w:r w:rsidRPr="00066DE5">
              <w:rPr>
                <w:rStyle w:val="Hyperlink"/>
                <w:rFonts w:cs="Segoe UI"/>
                <w:iCs/>
              </w:rPr>
              <w:t>1.1</w:t>
            </w:r>
            <w:r>
              <w:rPr>
                <w:kern w:val="2"/>
                <w:sz w:val="24"/>
                <w:szCs w:val="24"/>
                <w:lang w:val="en-NZ" w:eastAsia="en-NZ"/>
                <w14:ligatures w14:val="standardContextual"/>
              </w:rPr>
              <w:tab/>
            </w:r>
            <w:r w:rsidRPr="00066DE5">
              <w:rPr>
                <w:rStyle w:val="Hyperlink"/>
                <w:rFonts w:cs="Segoe UI"/>
              </w:rPr>
              <w:t>Interruptible Load (IL) Scheme Overview</w:t>
            </w:r>
            <w:r>
              <w:rPr>
                <w:webHidden/>
              </w:rPr>
              <w:tab/>
            </w:r>
            <w:r>
              <w:rPr>
                <w:webHidden/>
              </w:rPr>
              <w:fldChar w:fldCharType="begin"/>
            </w:r>
            <w:r>
              <w:rPr>
                <w:webHidden/>
              </w:rPr>
              <w:instrText xml:space="preserve"> PAGEREF _Toc228356106 \h </w:instrText>
            </w:r>
            <w:r>
              <w:rPr>
                <w:webHidden/>
              </w:rPr>
            </w:r>
            <w:r>
              <w:rPr>
                <w:webHidden/>
              </w:rPr>
              <w:fldChar w:fldCharType="separate"/>
            </w:r>
            <w:r w:rsidR="00613F97">
              <w:rPr>
                <w:webHidden/>
              </w:rPr>
              <w:t>1</w:t>
            </w:r>
            <w:r>
              <w:rPr>
                <w:webHidden/>
              </w:rPr>
              <w:fldChar w:fldCharType="end"/>
            </w:r>
          </w:hyperlink>
        </w:p>
        <w:p w14:paraId="406EDCB0" w14:textId="2F67400A" w:rsidR="00E9503C" w:rsidRDefault="00E9503C" w:rsidP="00EE5A47">
          <w:pPr>
            <w:pStyle w:val="TOC2"/>
            <w:tabs>
              <w:tab w:val="clear" w:pos="8931"/>
              <w:tab w:val="right" w:leader="dot" w:pos="10206"/>
              <w:tab w:val="right" w:leader="dot" w:pos="10348"/>
            </w:tabs>
            <w:rPr>
              <w:kern w:val="2"/>
              <w:sz w:val="24"/>
              <w:szCs w:val="24"/>
              <w:lang w:val="en-NZ" w:eastAsia="en-NZ"/>
              <w14:ligatures w14:val="standardContextual"/>
            </w:rPr>
          </w:pPr>
          <w:hyperlink w:anchor="_Toc228356107" w:history="1">
            <w:r w:rsidRPr="00066DE5">
              <w:rPr>
                <w:rStyle w:val="Hyperlink"/>
                <w:rFonts w:cs="Segoe UI"/>
                <w:iCs/>
              </w:rPr>
              <w:t>1.2</w:t>
            </w:r>
            <w:r>
              <w:rPr>
                <w:kern w:val="2"/>
                <w:sz w:val="24"/>
                <w:szCs w:val="24"/>
                <w:lang w:val="en-NZ" w:eastAsia="en-NZ"/>
                <w14:ligatures w14:val="standardContextual"/>
              </w:rPr>
              <w:tab/>
            </w:r>
            <w:r w:rsidRPr="00066DE5">
              <w:rPr>
                <w:rStyle w:val="Hyperlink"/>
                <w:rFonts w:cs="Segoe UI"/>
              </w:rPr>
              <w:t>Market Offering</w:t>
            </w:r>
            <w:r>
              <w:rPr>
                <w:webHidden/>
              </w:rPr>
              <w:tab/>
            </w:r>
            <w:r>
              <w:rPr>
                <w:webHidden/>
              </w:rPr>
              <w:fldChar w:fldCharType="begin"/>
            </w:r>
            <w:r>
              <w:rPr>
                <w:webHidden/>
              </w:rPr>
              <w:instrText xml:space="preserve"> PAGEREF _Toc228356107 \h </w:instrText>
            </w:r>
            <w:r>
              <w:rPr>
                <w:webHidden/>
              </w:rPr>
            </w:r>
            <w:r>
              <w:rPr>
                <w:webHidden/>
              </w:rPr>
              <w:fldChar w:fldCharType="separate"/>
            </w:r>
            <w:r w:rsidR="00613F97">
              <w:rPr>
                <w:webHidden/>
              </w:rPr>
              <w:t>1</w:t>
            </w:r>
            <w:r>
              <w:rPr>
                <w:webHidden/>
              </w:rPr>
              <w:fldChar w:fldCharType="end"/>
            </w:r>
          </w:hyperlink>
        </w:p>
        <w:p w14:paraId="78152912" w14:textId="3FFCA9BD" w:rsidR="00E9503C" w:rsidRDefault="00E9503C" w:rsidP="00EE5A47">
          <w:pPr>
            <w:pStyle w:val="TOC2"/>
            <w:tabs>
              <w:tab w:val="clear" w:pos="8931"/>
              <w:tab w:val="right" w:leader="dot" w:pos="10206"/>
              <w:tab w:val="right" w:leader="dot" w:pos="10348"/>
            </w:tabs>
            <w:rPr>
              <w:kern w:val="2"/>
              <w:sz w:val="24"/>
              <w:szCs w:val="24"/>
              <w:lang w:val="en-NZ" w:eastAsia="en-NZ"/>
              <w14:ligatures w14:val="standardContextual"/>
            </w:rPr>
          </w:pPr>
          <w:hyperlink w:anchor="_Toc228356108" w:history="1">
            <w:r w:rsidRPr="00066DE5">
              <w:rPr>
                <w:rStyle w:val="Hyperlink"/>
                <w:rFonts w:cs="Segoe UI"/>
                <w:iCs/>
              </w:rPr>
              <w:t>1.3</w:t>
            </w:r>
            <w:r>
              <w:rPr>
                <w:kern w:val="2"/>
                <w:sz w:val="24"/>
                <w:szCs w:val="24"/>
                <w:lang w:val="en-NZ" w:eastAsia="en-NZ"/>
                <w14:ligatures w14:val="standardContextual"/>
              </w:rPr>
              <w:tab/>
            </w:r>
            <w:r w:rsidRPr="00066DE5">
              <w:rPr>
                <w:rStyle w:val="Hyperlink"/>
                <w:rFonts w:cs="Segoe UI"/>
              </w:rPr>
              <w:t>Load Forecasting Overview</w:t>
            </w:r>
            <w:r>
              <w:rPr>
                <w:webHidden/>
              </w:rPr>
              <w:tab/>
            </w:r>
            <w:r>
              <w:rPr>
                <w:webHidden/>
              </w:rPr>
              <w:fldChar w:fldCharType="begin"/>
            </w:r>
            <w:r>
              <w:rPr>
                <w:webHidden/>
              </w:rPr>
              <w:instrText xml:space="preserve"> PAGEREF _Toc228356108 \h </w:instrText>
            </w:r>
            <w:r>
              <w:rPr>
                <w:webHidden/>
              </w:rPr>
            </w:r>
            <w:r>
              <w:rPr>
                <w:webHidden/>
              </w:rPr>
              <w:fldChar w:fldCharType="separate"/>
            </w:r>
            <w:r w:rsidR="00613F97">
              <w:rPr>
                <w:webHidden/>
              </w:rPr>
              <w:t>1</w:t>
            </w:r>
            <w:r>
              <w:rPr>
                <w:webHidden/>
              </w:rPr>
              <w:fldChar w:fldCharType="end"/>
            </w:r>
          </w:hyperlink>
        </w:p>
        <w:p w14:paraId="5ED58F46" w14:textId="6FD18F0D" w:rsidR="00E9503C" w:rsidRDefault="00E9503C" w:rsidP="00EE5A47">
          <w:pPr>
            <w:pStyle w:val="TOC1"/>
            <w:tabs>
              <w:tab w:val="clear" w:pos="8920"/>
              <w:tab w:val="right" w:leader="dot" w:pos="10206"/>
              <w:tab w:val="right" w:leader="dot" w:pos="10348"/>
            </w:tabs>
            <w:rPr>
              <w:kern w:val="2"/>
              <w:sz w:val="24"/>
              <w:szCs w:val="24"/>
              <w:lang w:val="en-NZ" w:eastAsia="en-NZ"/>
              <w14:ligatures w14:val="standardContextual"/>
            </w:rPr>
          </w:pPr>
          <w:hyperlink w:anchor="_Toc228356109" w:history="1">
            <w:r w:rsidRPr="00066DE5">
              <w:rPr>
                <w:rStyle w:val="Hyperlink"/>
                <w:rFonts w:cs="Segoe UI"/>
              </w:rPr>
              <w:t>2</w:t>
            </w:r>
            <w:r>
              <w:rPr>
                <w:kern w:val="2"/>
                <w:sz w:val="24"/>
                <w:szCs w:val="24"/>
                <w:lang w:val="en-NZ" w:eastAsia="en-NZ"/>
                <w14:ligatures w14:val="standardContextual"/>
              </w:rPr>
              <w:tab/>
            </w:r>
            <w:r w:rsidRPr="00066DE5">
              <w:rPr>
                <w:rStyle w:val="Hyperlink"/>
                <w:rFonts w:cs="Segoe UI"/>
              </w:rPr>
              <w:t>Load Control Equipment Proposed</w:t>
            </w:r>
            <w:r>
              <w:rPr>
                <w:webHidden/>
              </w:rPr>
              <w:tab/>
            </w:r>
            <w:r>
              <w:rPr>
                <w:webHidden/>
              </w:rPr>
              <w:fldChar w:fldCharType="begin"/>
            </w:r>
            <w:r>
              <w:rPr>
                <w:webHidden/>
              </w:rPr>
              <w:instrText xml:space="preserve"> PAGEREF _Toc228356109 \h </w:instrText>
            </w:r>
            <w:r>
              <w:rPr>
                <w:webHidden/>
              </w:rPr>
            </w:r>
            <w:r>
              <w:rPr>
                <w:webHidden/>
              </w:rPr>
              <w:fldChar w:fldCharType="separate"/>
            </w:r>
            <w:r w:rsidR="00613F97">
              <w:rPr>
                <w:webHidden/>
              </w:rPr>
              <w:t>3</w:t>
            </w:r>
            <w:r>
              <w:rPr>
                <w:webHidden/>
              </w:rPr>
              <w:fldChar w:fldCharType="end"/>
            </w:r>
          </w:hyperlink>
        </w:p>
        <w:p w14:paraId="41E65476" w14:textId="5B69FE0D" w:rsidR="00E9503C" w:rsidRDefault="00E9503C" w:rsidP="00EE5A47">
          <w:pPr>
            <w:pStyle w:val="TOC2"/>
            <w:tabs>
              <w:tab w:val="clear" w:pos="8931"/>
              <w:tab w:val="right" w:leader="dot" w:pos="10206"/>
              <w:tab w:val="right" w:leader="dot" w:pos="10348"/>
            </w:tabs>
            <w:rPr>
              <w:kern w:val="2"/>
              <w:sz w:val="24"/>
              <w:szCs w:val="24"/>
              <w:lang w:val="en-NZ" w:eastAsia="en-NZ"/>
              <w14:ligatures w14:val="standardContextual"/>
            </w:rPr>
          </w:pPr>
          <w:hyperlink w:anchor="_Toc228356110" w:history="1">
            <w:r w:rsidRPr="00066DE5">
              <w:rPr>
                <w:rStyle w:val="Hyperlink"/>
                <w:rFonts w:cs="Segoe UI"/>
                <w:iCs/>
              </w:rPr>
              <w:t>2.1</w:t>
            </w:r>
            <w:r>
              <w:rPr>
                <w:kern w:val="2"/>
                <w:sz w:val="24"/>
                <w:szCs w:val="24"/>
                <w:lang w:val="en-NZ" w:eastAsia="en-NZ"/>
                <w14:ligatures w14:val="standardContextual"/>
              </w:rPr>
              <w:tab/>
            </w:r>
            <w:r w:rsidRPr="00066DE5">
              <w:rPr>
                <w:rStyle w:val="Hyperlink"/>
                <w:rFonts w:cs="Segoe UI"/>
              </w:rPr>
              <w:t>Equipment Overview</w:t>
            </w:r>
            <w:r>
              <w:rPr>
                <w:webHidden/>
              </w:rPr>
              <w:tab/>
            </w:r>
            <w:r>
              <w:rPr>
                <w:webHidden/>
              </w:rPr>
              <w:fldChar w:fldCharType="begin"/>
            </w:r>
            <w:r>
              <w:rPr>
                <w:webHidden/>
              </w:rPr>
              <w:instrText xml:space="preserve"> PAGEREF _Toc228356110 \h </w:instrText>
            </w:r>
            <w:r>
              <w:rPr>
                <w:webHidden/>
              </w:rPr>
            </w:r>
            <w:r>
              <w:rPr>
                <w:webHidden/>
              </w:rPr>
              <w:fldChar w:fldCharType="separate"/>
            </w:r>
            <w:r w:rsidR="00613F97">
              <w:rPr>
                <w:webHidden/>
              </w:rPr>
              <w:t>3</w:t>
            </w:r>
            <w:r>
              <w:rPr>
                <w:webHidden/>
              </w:rPr>
              <w:fldChar w:fldCharType="end"/>
            </w:r>
          </w:hyperlink>
        </w:p>
        <w:p w14:paraId="3C42F927" w14:textId="29C298E9" w:rsidR="00E9503C" w:rsidRDefault="00E9503C" w:rsidP="00EE5A47">
          <w:pPr>
            <w:pStyle w:val="TOC3"/>
            <w:tabs>
              <w:tab w:val="clear" w:pos="9016"/>
              <w:tab w:val="right" w:leader="dot" w:pos="10206"/>
              <w:tab w:val="right" w:leader="dot" w:pos="10348"/>
            </w:tabs>
            <w:rPr>
              <w:kern w:val="2"/>
              <w:sz w:val="24"/>
              <w:szCs w:val="24"/>
              <w:lang w:val="en-NZ" w:eastAsia="en-NZ"/>
              <w14:ligatures w14:val="standardContextual"/>
            </w:rPr>
          </w:pPr>
          <w:hyperlink w:anchor="_Toc228356111" w:history="1">
            <w:r w:rsidRPr="00066DE5">
              <w:rPr>
                <w:rStyle w:val="Hyperlink"/>
                <w:rFonts w:cs="Segoe UI"/>
              </w:rPr>
              <w:t>2.1.1</w:t>
            </w:r>
            <w:r>
              <w:rPr>
                <w:kern w:val="2"/>
                <w:sz w:val="24"/>
                <w:szCs w:val="24"/>
                <w:lang w:val="en-NZ" w:eastAsia="en-NZ"/>
                <w14:ligatures w14:val="standardContextual"/>
              </w:rPr>
              <w:tab/>
            </w:r>
            <w:r w:rsidRPr="00066DE5">
              <w:rPr>
                <w:rStyle w:val="Hyperlink"/>
                <w:rFonts w:cs="Segoe UI"/>
              </w:rPr>
              <w:t>Time-stamping</w:t>
            </w:r>
            <w:r>
              <w:rPr>
                <w:webHidden/>
              </w:rPr>
              <w:tab/>
            </w:r>
            <w:r>
              <w:rPr>
                <w:webHidden/>
              </w:rPr>
              <w:fldChar w:fldCharType="begin"/>
            </w:r>
            <w:r>
              <w:rPr>
                <w:webHidden/>
              </w:rPr>
              <w:instrText xml:space="preserve"> PAGEREF _Toc228356111 \h </w:instrText>
            </w:r>
            <w:r>
              <w:rPr>
                <w:webHidden/>
              </w:rPr>
            </w:r>
            <w:r>
              <w:rPr>
                <w:webHidden/>
              </w:rPr>
              <w:fldChar w:fldCharType="separate"/>
            </w:r>
            <w:r w:rsidR="00613F97">
              <w:rPr>
                <w:webHidden/>
              </w:rPr>
              <w:t>3</w:t>
            </w:r>
            <w:r>
              <w:rPr>
                <w:webHidden/>
              </w:rPr>
              <w:fldChar w:fldCharType="end"/>
            </w:r>
          </w:hyperlink>
        </w:p>
        <w:p w14:paraId="705D0F2D" w14:textId="6B207A6B" w:rsidR="00E9503C" w:rsidRDefault="00E9503C" w:rsidP="00EE5A47">
          <w:pPr>
            <w:pStyle w:val="TOC3"/>
            <w:tabs>
              <w:tab w:val="clear" w:pos="9016"/>
              <w:tab w:val="right" w:leader="dot" w:pos="10206"/>
              <w:tab w:val="right" w:leader="dot" w:pos="10348"/>
            </w:tabs>
            <w:rPr>
              <w:kern w:val="2"/>
              <w:sz w:val="24"/>
              <w:szCs w:val="24"/>
              <w:lang w:val="en-NZ" w:eastAsia="en-NZ"/>
              <w14:ligatures w14:val="standardContextual"/>
            </w:rPr>
          </w:pPr>
          <w:hyperlink w:anchor="_Toc228356112" w:history="1">
            <w:r w:rsidRPr="00066DE5">
              <w:rPr>
                <w:rStyle w:val="Hyperlink"/>
                <w:rFonts w:cs="Segoe UI"/>
              </w:rPr>
              <w:t>2.1.2</w:t>
            </w:r>
            <w:r>
              <w:rPr>
                <w:kern w:val="2"/>
                <w:sz w:val="24"/>
                <w:szCs w:val="24"/>
                <w:lang w:val="en-NZ" w:eastAsia="en-NZ"/>
                <w14:ligatures w14:val="standardContextual"/>
              </w:rPr>
              <w:tab/>
            </w:r>
            <w:r w:rsidRPr="00066DE5">
              <w:rPr>
                <w:rStyle w:val="Hyperlink"/>
                <w:rFonts w:cs="Segoe UI"/>
              </w:rPr>
              <w:t>Frequency Measurement</w:t>
            </w:r>
            <w:r>
              <w:rPr>
                <w:webHidden/>
              </w:rPr>
              <w:tab/>
            </w:r>
            <w:r>
              <w:rPr>
                <w:webHidden/>
              </w:rPr>
              <w:fldChar w:fldCharType="begin"/>
            </w:r>
            <w:r>
              <w:rPr>
                <w:webHidden/>
              </w:rPr>
              <w:instrText xml:space="preserve"> PAGEREF _Toc228356112 \h </w:instrText>
            </w:r>
            <w:r>
              <w:rPr>
                <w:webHidden/>
              </w:rPr>
            </w:r>
            <w:r>
              <w:rPr>
                <w:webHidden/>
              </w:rPr>
              <w:fldChar w:fldCharType="separate"/>
            </w:r>
            <w:r w:rsidR="00613F97">
              <w:rPr>
                <w:webHidden/>
              </w:rPr>
              <w:t>3</w:t>
            </w:r>
            <w:r>
              <w:rPr>
                <w:webHidden/>
              </w:rPr>
              <w:fldChar w:fldCharType="end"/>
            </w:r>
          </w:hyperlink>
        </w:p>
        <w:p w14:paraId="3D1C3286" w14:textId="6052DBEC" w:rsidR="00E9503C" w:rsidRDefault="00E9503C" w:rsidP="00EE5A47">
          <w:pPr>
            <w:pStyle w:val="TOC3"/>
            <w:tabs>
              <w:tab w:val="clear" w:pos="9016"/>
              <w:tab w:val="right" w:leader="dot" w:pos="10206"/>
              <w:tab w:val="right" w:leader="dot" w:pos="10348"/>
            </w:tabs>
            <w:rPr>
              <w:kern w:val="2"/>
              <w:sz w:val="24"/>
              <w:szCs w:val="24"/>
              <w:lang w:val="en-NZ" w:eastAsia="en-NZ"/>
              <w14:ligatures w14:val="standardContextual"/>
            </w:rPr>
          </w:pPr>
          <w:hyperlink w:anchor="_Toc228356113" w:history="1">
            <w:r w:rsidRPr="00066DE5">
              <w:rPr>
                <w:rStyle w:val="Hyperlink"/>
                <w:rFonts w:cs="Segoe UI"/>
              </w:rPr>
              <w:t>2.1.3</w:t>
            </w:r>
            <w:r>
              <w:rPr>
                <w:kern w:val="2"/>
                <w:sz w:val="24"/>
                <w:szCs w:val="24"/>
                <w:lang w:val="en-NZ" w:eastAsia="en-NZ"/>
                <w14:ligatures w14:val="standardContextual"/>
              </w:rPr>
              <w:tab/>
            </w:r>
            <w:r w:rsidRPr="00066DE5">
              <w:rPr>
                <w:rStyle w:val="Hyperlink"/>
                <w:rFonts w:cs="Segoe UI"/>
              </w:rPr>
              <w:t>Operational Time</w:t>
            </w:r>
            <w:r>
              <w:rPr>
                <w:webHidden/>
              </w:rPr>
              <w:tab/>
            </w:r>
            <w:r>
              <w:rPr>
                <w:webHidden/>
              </w:rPr>
              <w:fldChar w:fldCharType="begin"/>
            </w:r>
            <w:r>
              <w:rPr>
                <w:webHidden/>
              </w:rPr>
              <w:instrText xml:space="preserve"> PAGEREF _Toc228356113 \h </w:instrText>
            </w:r>
            <w:r>
              <w:rPr>
                <w:webHidden/>
              </w:rPr>
            </w:r>
            <w:r>
              <w:rPr>
                <w:webHidden/>
              </w:rPr>
              <w:fldChar w:fldCharType="separate"/>
            </w:r>
            <w:r w:rsidR="00613F97">
              <w:rPr>
                <w:webHidden/>
              </w:rPr>
              <w:t>3</w:t>
            </w:r>
            <w:r>
              <w:rPr>
                <w:webHidden/>
              </w:rPr>
              <w:fldChar w:fldCharType="end"/>
            </w:r>
          </w:hyperlink>
        </w:p>
        <w:p w14:paraId="7DCB1E36" w14:textId="56935B4E" w:rsidR="00E9503C" w:rsidRDefault="00E9503C" w:rsidP="00EE5A47">
          <w:pPr>
            <w:pStyle w:val="TOC3"/>
            <w:tabs>
              <w:tab w:val="clear" w:pos="9016"/>
              <w:tab w:val="right" w:leader="dot" w:pos="10206"/>
              <w:tab w:val="right" w:leader="dot" w:pos="10348"/>
            </w:tabs>
            <w:rPr>
              <w:kern w:val="2"/>
              <w:sz w:val="24"/>
              <w:szCs w:val="24"/>
              <w:lang w:val="en-NZ" w:eastAsia="en-NZ"/>
              <w14:ligatures w14:val="standardContextual"/>
            </w:rPr>
          </w:pPr>
          <w:hyperlink w:anchor="_Toc228356114" w:history="1">
            <w:r w:rsidRPr="00066DE5">
              <w:rPr>
                <w:rStyle w:val="Hyperlink"/>
                <w:rFonts w:cs="Segoe UI"/>
              </w:rPr>
              <w:t>2.1.4</w:t>
            </w:r>
            <w:r>
              <w:rPr>
                <w:kern w:val="2"/>
                <w:sz w:val="24"/>
                <w:szCs w:val="24"/>
                <w:lang w:val="en-NZ" w:eastAsia="en-NZ"/>
                <w14:ligatures w14:val="standardContextual"/>
              </w:rPr>
              <w:tab/>
            </w:r>
            <w:r w:rsidRPr="00066DE5">
              <w:rPr>
                <w:rStyle w:val="Hyperlink"/>
                <w:rFonts w:cs="Segoe UI"/>
              </w:rPr>
              <w:t>Standard Design Framework</w:t>
            </w:r>
            <w:r>
              <w:rPr>
                <w:webHidden/>
              </w:rPr>
              <w:tab/>
            </w:r>
            <w:r>
              <w:rPr>
                <w:webHidden/>
              </w:rPr>
              <w:fldChar w:fldCharType="begin"/>
            </w:r>
            <w:r>
              <w:rPr>
                <w:webHidden/>
              </w:rPr>
              <w:instrText xml:space="preserve"> PAGEREF _Toc228356114 \h </w:instrText>
            </w:r>
            <w:r>
              <w:rPr>
                <w:webHidden/>
              </w:rPr>
            </w:r>
            <w:r>
              <w:rPr>
                <w:webHidden/>
              </w:rPr>
              <w:fldChar w:fldCharType="separate"/>
            </w:r>
            <w:r w:rsidR="00613F97">
              <w:rPr>
                <w:webHidden/>
              </w:rPr>
              <w:t>3</w:t>
            </w:r>
            <w:r>
              <w:rPr>
                <w:webHidden/>
              </w:rPr>
              <w:fldChar w:fldCharType="end"/>
            </w:r>
          </w:hyperlink>
        </w:p>
        <w:p w14:paraId="7452EE28" w14:textId="419476EC" w:rsidR="00E9503C" w:rsidRDefault="00E9503C" w:rsidP="00EE5A47">
          <w:pPr>
            <w:pStyle w:val="TOC2"/>
            <w:tabs>
              <w:tab w:val="clear" w:pos="8931"/>
              <w:tab w:val="right" w:leader="dot" w:pos="10206"/>
              <w:tab w:val="right" w:leader="dot" w:pos="10348"/>
            </w:tabs>
            <w:rPr>
              <w:kern w:val="2"/>
              <w:sz w:val="24"/>
              <w:szCs w:val="24"/>
              <w:lang w:val="en-NZ" w:eastAsia="en-NZ"/>
              <w14:ligatures w14:val="standardContextual"/>
            </w:rPr>
          </w:pPr>
          <w:hyperlink w:anchor="_Toc228356115" w:history="1">
            <w:r w:rsidRPr="00066DE5">
              <w:rPr>
                <w:rStyle w:val="Hyperlink"/>
                <w:rFonts w:cs="Segoe UI"/>
                <w:iCs/>
              </w:rPr>
              <w:t>2.2</w:t>
            </w:r>
            <w:r>
              <w:rPr>
                <w:kern w:val="2"/>
                <w:sz w:val="24"/>
                <w:szCs w:val="24"/>
                <w:lang w:val="en-NZ" w:eastAsia="en-NZ"/>
                <w14:ligatures w14:val="standardContextual"/>
              </w:rPr>
              <w:tab/>
            </w:r>
            <w:r w:rsidRPr="00066DE5">
              <w:rPr>
                <w:rStyle w:val="Hyperlink"/>
                <w:rFonts w:cs="Segoe UI"/>
              </w:rPr>
              <w:t>Compliance with Performance Requirements</w:t>
            </w:r>
            <w:r>
              <w:rPr>
                <w:webHidden/>
              </w:rPr>
              <w:tab/>
            </w:r>
            <w:r>
              <w:rPr>
                <w:webHidden/>
              </w:rPr>
              <w:fldChar w:fldCharType="begin"/>
            </w:r>
            <w:r>
              <w:rPr>
                <w:webHidden/>
              </w:rPr>
              <w:instrText xml:space="preserve"> PAGEREF _Toc228356115 \h </w:instrText>
            </w:r>
            <w:r>
              <w:rPr>
                <w:webHidden/>
              </w:rPr>
            </w:r>
            <w:r>
              <w:rPr>
                <w:webHidden/>
              </w:rPr>
              <w:fldChar w:fldCharType="separate"/>
            </w:r>
            <w:r w:rsidR="00613F97">
              <w:rPr>
                <w:webHidden/>
              </w:rPr>
              <w:t>3</w:t>
            </w:r>
            <w:r>
              <w:rPr>
                <w:webHidden/>
              </w:rPr>
              <w:fldChar w:fldCharType="end"/>
            </w:r>
          </w:hyperlink>
        </w:p>
        <w:p w14:paraId="2C876E24" w14:textId="481D6773" w:rsidR="00E9503C" w:rsidRDefault="00E9503C" w:rsidP="00EE5A47">
          <w:pPr>
            <w:pStyle w:val="TOC2"/>
            <w:tabs>
              <w:tab w:val="clear" w:pos="8931"/>
              <w:tab w:val="right" w:leader="dot" w:pos="10206"/>
              <w:tab w:val="right" w:leader="dot" w:pos="10348"/>
            </w:tabs>
            <w:rPr>
              <w:kern w:val="2"/>
              <w:sz w:val="24"/>
              <w:szCs w:val="24"/>
              <w:lang w:val="en-NZ" w:eastAsia="en-NZ"/>
              <w14:ligatures w14:val="standardContextual"/>
            </w:rPr>
          </w:pPr>
          <w:hyperlink w:anchor="_Toc228356116" w:history="1">
            <w:r w:rsidRPr="00066DE5">
              <w:rPr>
                <w:rStyle w:val="Hyperlink"/>
                <w:rFonts w:cs="Segoe UI"/>
                <w:iCs/>
              </w:rPr>
              <w:t>2.3</w:t>
            </w:r>
            <w:r>
              <w:rPr>
                <w:kern w:val="2"/>
                <w:sz w:val="24"/>
                <w:szCs w:val="24"/>
                <w:lang w:val="en-NZ" w:eastAsia="en-NZ"/>
                <w14:ligatures w14:val="standardContextual"/>
              </w:rPr>
              <w:tab/>
            </w:r>
            <w:r w:rsidRPr="00066DE5">
              <w:rPr>
                <w:rStyle w:val="Hyperlink"/>
                <w:rFonts w:cs="Segoe UI"/>
              </w:rPr>
              <w:t>Compliance with Measuring Requirements for Instantaneous Reserve</w:t>
            </w:r>
            <w:r>
              <w:rPr>
                <w:webHidden/>
              </w:rPr>
              <w:tab/>
            </w:r>
            <w:r>
              <w:rPr>
                <w:webHidden/>
              </w:rPr>
              <w:fldChar w:fldCharType="begin"/>
            </w:r>
            <w:r>
              <w:rPr>
                <w:webHidden/>
              </w:rPr>
              <w:instrText xml:space="preserve"> PAGEREF _Toc228356116 \h </w:instrText>
            </w:r>
            <w:r>
              <w:rPr>
                <w:webHidden/>
              </w:rPr>
            </w:r>
            <w:r>
              <w:rPr>
                <w:webHidden/>
              </w:rPr>
              <w:fldChar w:fldCharType="separate"/>
            </w:r>
            <w:r w:rsidR="00613F97">
              <w:rPr>
                <w:webHidden/>
              </w:rPr>
              <w:t>3</w:t>
            </w:r>
            <w:r>
              <w:rPr>
                <w:webHidden/>
              </w:rPr>
              <w:fldChar w:fldCharType="end"/>
            </w:r>
          </w:hyperlink>
        </w:p>
        <w:p w14:paraId="62992D6C" w14:textId="1C535C6A" w:rsidR="00E9503C" w:rsidRDefault="00E9503C" w:rsidP="00EE5A47">
          <w:pPr>
            <w:pStyle w:val="TOC1"/>
            <w:tabs>
              <w:tab w:val="clear" w:pos="8920"/>
              <w:tab w:val="right" w:leader="dot" w:pos="10206"/>
              <w:tab w:val="right" w:leader="dot" w:pos="10348"/>
            </w:tabs>
            <w:rPr>
              <w:kern w:val="2"/>
              <w:sz w:val="24"/>
              <w:szCs w:val="24"/>
              <w:lang w:val="en-NZ" w:eastAsia="en-NZ"/>
              <w14:ligatures w14:val="standardContextual"/>
            </w:rPr>
          </w:pPr>
          <w:hyperlink w:anchor="_Toc228356117" w:history="1">
            <w:r w:rsidRPr="00066DE5">
              <w:rPr>
                <w:rStyle w:val="Hyperlink"/>
                <w:rFonts w:cs="Segoe UI"/>
                <w:lang w:val="en-AU"/>
              </w:rPr>
              <w:t>3</w:t>
            </w:r>
            <w:r>
              <w:rPr>
                <w:kern w:val="2"/>
                <w:sz w:val="24"/>
                <w:szCs w:val="24"/>
                <w:lang w:val="en-NZ" w:eastAsia="en-NZ"/>
                <w14:ligatures w14:val="standardContextual"/>
              </w:rPr>
              <w:tab/>
            </w:r>
            <w:r w:rsidRPr="00066DE5">
              <w:rPr>
                <w:rStyle w:val="Hyperlink"/>
                <w:rFonts w:cs="Segoe UI"/>
                <w:lang w:val="en-AU"/>
              </w:rPr>
              <w:t>Test Methodology Proposed</w:t>
            </w:r>
            <w:r>
              <w:rPr>
                <w:webHidden/>
              </w:rPr>
              <w:tab/>
            </w:r>
            <w:r>
              <w:rPr>
                <w:webHidden/>
              </w:rPr>
              <w:fldChar w:fldCharType="begin"/>
            </w:r>
            <w:r>
              <w:rPr>
                <w:webHidden/>
              </w:rPr>
              <w:instrText xml:space="preserve"> PAGEREF _Toc228356117 \h </w:instrText>
            </w:r>
            <w:r>
              <w:rPr>
                <w:webHidden/>
              </w:rPr>
            </w:r>
            <w:r>
              <w:rPr>
                <w:webHidden/>
              </w:rPr>
              <w:fldChar w:fldCharType="separate"/>
            </w:r>
            <w:r w:rsidR="00613F97">
              <w:rPr>
                <w:webHidden/>
              </w:rPr>
              <w:t>5</w:t>
            </w:r>
            <w:r>
              <w:rPr>
                <w:webHidden/>
              </w:rPr>
              <w:fldChar w:fldCharType="end"/>
            </w:r>
          </w:hyperlink>
        </w:p>
        <w:p w14:paraId="297079FA" w14:textId="20372508" w:rsidR="00E9503C" w:rsidRDefault="00E9503C" w:rsidP="00EE5A47">
          <w:pPr>
            <w:pStyle w:val="TOC2"/>
            <w:tabs>
              <w:tab w:val="clear" w:pos="8931"/>
              <w:tab w:val="right" w:leader="dot" w:pos="10206"/>
              <w:tab w:val="right" w:leader="dot" w:pos="10348"/>
            </w:tabs>
            <w:rPr>
              <w:kern w:val="2"/>
              <w:sz w:val="24"/>
              <w:szCs w:val="24"/>
              <w:lang w:val="en-NZ" w:eastAsia="en-NZ"/>
              <w14:ligatures w14:val="standardContextual"/>
            </w:rPr>
          </w:pPr>
          <w:hyperlink w:anchor="_Toc228356118" w:history="1">
            <w:r w:rsidRPr="00066DE5">
              <w:rPr>
                <w:rStyle w:val="Hyperlink"/>
                <w:rFonts w:cs="Segoe UI"/>
                <w:iCs/>
              </w:rPr>
              <w:t>3.1</w:t>
            </w:r>
            <w:r>
              <w:rPr>
                <w:kern w:val="2"/>
                <w:sz w:val="24"/>
                <w:szCs w:val="24"/>
                <w:lang w:val="en-NZ" w:eastAsia="en-NZ"/>
                <w14:ligatures w14:val="standardContextual"/>
              </w:rPr>
              <w:tab/>
            </w:r>
            <w:r w:rsidRPr="00066DE5">
              <w:rPr>
                <w:rStyle w:val="Hyperlink"/>
                <w:rFonts w:cs="Segoe UI"/>
              </w:rPr>
              <w:t>Test Criteria</w:t>
            </w:r>
            <w:r>
              <w:rPr>
                <w:webHidden/>
              </w:rPr>
              <w:tab/>
            </w:r>
            <w:r>
              <w:rPr>
                <w:webHidden/>
              </w:rPr>
              <w:fldChar w:fldCharType="begin"/>
            </w:r>
            <w:r>
              <w:rPr>
                <w:webHidden/>
              </w:rPr>
              <w:instrText xml:space="preserve"> PAGEREF _Toc228356118 \h </w:instrText>
            </w:r>
            <w:r>
              <w:rPr>
                <w:webHidden/>
              </w:rPr>
            </w:r>
            <w:r>
              <w:rPr>
                <w:webHidden/>
              </w:rPr>
              <w:fldChar w:fldCharType="separate"/>
            </w:r>
            <w:r w:rsidR="00613F97">
              <w:rPr>
                <w:webHidden/>
              </w:rPr>
              <w:t>5</w:t>
            </w:r>
            <w:r>
              <w:rPr>
                <w:webHidden/>
              </w:rPr>
              <w:fldChar w:fldCharType="end"/>
            </w:r>
          </w:hyperlink>
        </w:p>
        <w:p w14:paraId="5B043B51" w14:textId="1C171A35" w:rsidR="00E9503C" w:rsidRDefault="00E9503C" w:rsidP="00EE5A47">
          <w:pPr>
            <w:pStyle w:val="TOC2"/>
            <w:tabs>
              <w:tab w:val="clear" w:pos="8931"/>
              <w:tab w:val="right" w:leader="dot" w:pos="10206"/>
              <w:tab w:val="right" w:leader="dot" w:pos="10348"/>
            </w:tabs>
            <w:rPr>
              <w:kern w:val="2"/>
              <w:sz w:val="24"/>
              <w:szCs w:val="24"/>
              <w:lang w:val="en-NZ" w:eastAsia="en-NZ"/>
              <w14:ligatures w14:val="standardContextual"/>
            </w:rPr>
          </w:pPr>
          <w:hyperlink w:anchor="_Toc228356123" w:history="1">
            <w:r w:rsidRPr="00066DE5">
              <w:rPr>
                <w:rStyle w:val="Hyperlink"/>
                <w:rFonts w:cs="Segoe UI"/>
                <w:iCs/>
              </w:rPr>
              <w:t>3.2</w:t>
            </w:r>
            <w:r>
              <w:rPr>
                <w:kern w:val="2"/>
                <w:sz w:val="24"/>
                <w:szCs w:val="24"/>
                <w:lang w:val="en-NZ" w:eastAsia="en-NZ"/>
                <w14:ligatures w14:val="standardContextual"/>
              </w:rPr>
              <w:tab/>
            </w:r>
            <w:r w:rsidRPr="00066DE5">
              <w:rPr>
                <w:rStyle w:val="Hyperlink"/>
                <w:rFonts w:cs="Segoe UI"/>
              </w:rPr>
              <w:t>Variable Load Test Requirements</w:t>
            </w:r>
            <w:r>
              <w:rPr>
                <w:webHidden/>
              </w:rPr>
              <w:tab/>
            </w:r>
            <w:r>
              <w:rPr>
                <w:webHidden/>
              </w:rPr>
              <w:fldChar w:fldCharType="begin"/>
            </w:r>
            <w:r>
              <w:rPr>
                <w:webHidden/>
              </w:rPr>
              <w:instrText xml:space="preserve"> PAGEREF _Toc228356123 \h </w:instrText>
            </w:r>
            <w:r>
              <w:rPr>
                <w:webHidden/>
              </w:rPr>
            </w:r>
            <w:r>
              <w:rPr>
                <w:webHidden/>
              </w:rPr>
              <w:fldChar w:fldCharType="separate"/>
            </w:r>
            <w:r w:rsidR="00613F97">
              <w:rPr>
                <w:webHidden/>
              </w:rPr>
              <w:t>5</w:t>
            </w:r>
            <w:r>
              <w:rPr>
                <w:webHidden/>
              </w:rPr>
              <w:fldChar w:fldCharType="end"/>
            </w:r>
          </w:hyperlink>
        </w:p>
        <w:p w14:paraId="4C6487EA" w14:textId="05E84381" w:rsidR="00E9503C" w:rsidRDefault="00E9503C" w:rsidP="00EE5A47">
          <w:pPr>
            <w:pStyle w:val="TOC2"/>
            <w:tabs>
              <w:tab w:val="clear" w:pos="8931"/>
              <w:tab w:val="right" w:leader="dot" w:pos="10206"/>
              <w:tab w:val="right" w:leader="dot" w:pos="10348"/>
            </w:tabs>
            <w:rPr>
              <w:kern w:val="2"/>
              <w:sz w:val="24"/>
              <w:szCs w:val="24"/>
              <w:lang w:val="en-NZ" w:eastAsia="en-NZ"/>
              <w14:ligatures w14:val="standardContextual"/>
            </w:rPr>
          </w:pPr>
          <w:hyperlink w:anchor="_Toc228356124" w:history="1">
            <w:r w:rsidRPr="00066DE5">
              <w:rPr>
                <w:rStyle w:val="Hyperlink"/>
                <w:rFonts w:cs="Segoe UI"/>
                <w:iCs/>
              </w:rPr>
              <w:t>3.3</w:t>
            </w:r>
            <w:r>
              <w:rPr>
                <w:kern w:val="2"/>
                <w:sz w:val="24"/>
                <w:szCs w:val="24"/>
                <w:lang w:val="en-NZ" w:eastAsia="en-NZ"/>
                <w14:ligatures w14:val="standardContextual"/>
              </w:rPr>
              <w:tab/>
            </w:r>
            <w:r w:rsidRPr="00066DE5">
              <w:rPr>
                <w:rStyle w:val="Hyperlink"/>
                <w:rFonts w:cs="Segoe UI"/>
              </w:rPr>
              <w:t>Methodology of Frequency Decay Load Curtailment Testing</w:t>
            </w:r>
            <w:r>
              <w:rPr>
                <w:webHidden/>
              </w:rPr>
              <w:tab/>
            </w:r>
            <w:r>
              <w:rPr>
                <w:webHidden/>
              </w:rPr>
              <w:fldChar w:fldCharType="begin"/>
            </w:r>
            <w:r>
              <w:rPr>
                <w:webHidden/>
              </w:rPr>
              <w:instrText xml:space="preserve"> PAGEREF _Toc228356124 \h </w:instrText>
            </w:r>
            <w:r>
              <w:rPr>
                <w:webHidden/>
              </w:rPr>
            </w:r>
            <w:r>
              <w:rPr>
                <w:webHidden/>
              </w:rPr>
              <w:fldChar w:fldCharType="separate"/>
            </w:r>
            <w:r w:rsidR="00613F97">
              <w:rPr>
                <w:webHidden/>
              </w:rPr>
              <w:t>5</w:t>
            </w:r>
            <w:r>
              <w:rPr>
                <w:webHidden/>
              </w:rPr>
              <w:fldChar w:fldCharType="end"/>
            </w:r>
          </w:hyperlink>
        </w:p>
        <w:p w14:paraId="47BEEEA7" w14:textId="5075A1A4" w:rsidR="00E9503C" w:rsidRDefault="00E9503C" w:rsidP="00EE5A47">
          <w:pPr>
            <w:pStyle w:val="TOC3"/>
            <w:tabs>
              <w:tab w:val="clear" w:pos="9016"/>
              <w:tab w:val="right" w:leader="dot" w:pos="10206"/>
              <w:tab w:val="right" w:leader="dot" w:pos="10348"/>
            </w:tabs>
            <w:rPr>
              <w:kern w:val="2"/>
              <w:sz w:val="24"/>
              <w:szCs w:val="24"/>
              <w:lang w:val="en-NZ" w:eastAsia="en-NZ"/>
              <w14:ligatures w14:val="standardContextual"/>
            </w:rPr>
          </w:pPr>
          <w:hyperlink w:anchor="_Toc228356125" w:history="1">
            <w:r w:rsidRPr="00066DE5">
              <w:rPr>
                <w:rStyle w:val="Hyperlink"/>
              </w:rPr>
              <w:t>3.3.1</w:t>
            </w:r>
            <w:r>
              <w:rPr>
                <w:kern w:val="2"/>
                <w:sz w:val="24"/>
                <w:szCs w:val="24"/>
                <w:lang w:val="en-NZ" w:eastAsia="en-NZ"/>
                <w14:ligatures w14:val="standardContextual"/>
              </w:rPr>
              <w:tab/>
            </w:r>
            <w:r w:rsidRPr="00066DE5">
              <w:rPr>
                <w:rStyle w:val="Hyperlink"/>
              </w:rPr>
              <w:t>Test Reporting</w:t>
            </w:r>
            <w:r>
              <w:rPr>
                <w:webHidden/>
              </w:rPr>
              <w:tab/>
            </w:r>
            <w:r>
              <w:rPr>
                <w:webHidden/>
              </w:rPr>
              <w:fldChar w:fldCharType="begin"/>
            </w:r>
            <w:r>
              <w:rPr>
                <w:webHidden/>
              </w:rPr>
              <w:instrText xml:space="preserve"> PAGEREF _Toc228356125 \h </w:instrText>
            </w:r>
            <w:r>
              <w:rPr>
                <w:webHidden/>
              </w:rPr>
            </w:r>
            <w:r>
              <w:rPr>
                <w:webHidden/>
              </w:rPr>
              <w:fldChar w:fldCharType="separate"/>
            </w:r>
            <w:r w:rsidR="00613F97">
              <w:rPr>
                <w:webHidden/>
              </w:rPr>
              <w:t>5</w:t>
            </w:r>
            <w:r>
              <w:rPr>
                <w:webHidden/>
              </w:rPr>
              <w:fldChar w:fldCharType="end"/>
            </w:r>
          </w:hyperlink>
        </w:p>
        <w:p w14:paraId="02D663EC" w14:textId="27D9EB07" w:rsidR="00E9503C" w:rsidRDefault="00E9503C" w:rsidP="00EE5A47">
          <w:pPr>
            <w:pStyle w:val="TOC2"/>
            <w:tabs>
              <w:tab w:val="clear" w:pos="8931"/>
              <w:tab w:val="right" w:leader="dot" w:pos="10206"/>
              <w:tab w:val="right" w:leader="dot" w:pos="10348"/>
            </w:tabs>
            <w:rPr>
              <w:kern w:val="2"/>
              <w:sz w:val="24"/>
              <w:szCs w:val="24"/>
              <w:lang w:val="en-NZ" w:eastAsia="en-NZ"/>
              <w14:ligatures w14:val="standardContextual"/>
            </w:rPr>
          </w:pPr>
          <w:hyperlink w:anchor="_Toc228356126" w:history="1">
            <w:r w:rsidRPr="00066DE5">
              <w:rPr>
                <w:rStyle w:val="Hyperlink"/>
                <w:iCs/>
              </w:rPr>
              <w:t>3.4</w:t>
            </w:r>
            <w:r>
              <w:rPr>
                <w:kern w:val="2"/>
                <w:sz w:val="24"/>
                <w:szCs w:val="24"/>
                <w:lang w:val="en-NZ" w:eastAsia="en-NZ"/>
                <w14:ligatures w14:val="standardContextual"/>
              </w:rPr>
              <w:tab/>
            </w:r>
            <w:r w:rsidRPr="00066DE5">
              <w:rPr>
                <w:rStyle w:val="Hyperlink"/>
              </w:rPr>
              <w:t>Post-event Reporting</w:t>
            </w:r>
            <w:r>
              <w:rPr>
                <w:webHidden/>
              </w:rPr>
              <w:tab/>
            </w:r>
            <w:r>
              <w:rPr>
                <w:webHidden/>
              </w:rPr>
              <w:fldChar w:fldCharType="begin"/>
            </w:r>
            <w:r>
              <w:rPr>
                <w:webHidden/>
              </w:rPr>
              <w:instrText xml:space="preserve"> PAGEREF _Toc228356126 \h </w:instrText>
            </w:r>
            <w:r>
              <w:rPr>
                <w:webHidden/>
              </w:rPr>
            </w:r>
            <w:r>
              <w:rPr>
                <w:webHidden/>
              </w:rPr>
              <w:fldChar w:fldCharType="separate"/>
            </w:r>
            <w:r w:rsidR="00613F97">
              <w:rPr>
                <w:webHidden/>
              </w:rPr>
              <w:t>5</w:t>
            </w:r>
            <w:r>
              <w:rPr>
                <w:webHidden/>
              </w:rPr>
              <w:fldChar w:fldCharType="end"/>
            </w:r>
          </w:hyperlink>
        </w:p>
        <w:p w14:paraId="75C413BF" w14:textId="010150FC" w:rsidR="00E9503C" w:rsidRDefault="00E9503C" w:rsidP="00EE5A47">
          <w:pPr>
            <w:pStyle w:val="TOC1"/>
            <w:tabs>
              <w:tab w:val="clear" w:pos="8920"/>
              <w:tab w:val="right" w:leader="dot" w:pos="10206"/>
              <w:tab w:val="right" w:leader="dot" w:pos="10348"/>
            </w:tabs>
            <w:rPr>
              <w:kern w:val="2"/>
              <w:sz w:val="24"/>
              <w:szCs w:val="24"/>
              <w:lang w:val="en-NZ" w:eastAsia="en-NZ"/>
              <w14:ligatures w14:val="standardContextual"/>
            </w:rPr>
          </w:pPr>
          <w:hyperlink w:anchor="_Toc228356127" w:history="1">
            <w:r w:rsidRPr="00066DE5">
              <w:rPr>
                <w:rStyle w:val="Hyperlink"/>
                <w:rFonts w:cs="Segoe UI"/>
              </w:rPr>
              <w:t>References</w:t>
            </w:r>
            <w:r>
              <w:rPr>
                <w:webHidden/>
              </w:rPr>
              <w:tab/>
            </w:r>
            <w:r>
              <w:rPr>
                <w:webHidden/>
              </w:rPr>
              <w:fldChar w:fldCharType="begin"/>
            </w:r>
            <w:r>
              <w:rPr>
                <w:webHidden/>
              </w:rPr>
              <w:instrText xml:space="preserve"> PAGEREF _Toc228356127 \h </w:instrText>
            </w:r>
            <w:r>
              <w:rPr>
                <w:webHidden/>
              </w:rPr>
            </w:r>
            <w:r>
              <w:rPr>
                <w:webHidden/>
              </w:rPr>
              <w:fldChar w:fldCharType="separate"/>
            </w:r>
            <w:r w:rsidR="00613F97">
              <w:rPr>
                <w:webHidden/>
              </w:rPr>
              <w:t>6</w:t>
            </w:r>
            <w:r>
              <w:rPr>
                <w:webHidden/>
              </w:rPr>
              <w:fldChar w:fldCharType="end"/>
            </w:r>
          </w:hyperlink>
        </w:p>
        <w:p w14:paraId="7E367D5F" w14:textId="6BA6488A" w:rsidR="00E9503C" w:rsidRDefault="00E9503C" w:rsidP="00EE5A47">
          <w:pPr>
            <w:pStyle w:val="TOC1"/>
            <w:tabs>
              <w:tab w:val="clear" w:pos="8920"/>
              <w:tab w:val="right" w:leader="dot" w:pos="10206"/>
              <w:tab w:val="right" w:leader="dot" w:pos="10348"/>
            </w:tabs>
            <w:rPr>
              <w:kern w:val="2"/>
              <w:sz w:val="24"/>
              <w:szCs w:val="24"/>
              <w:lang w:val="en-NZ" w:eastAsia="en-NZ"/>
              <w14:ligatures w14:val="standardContextual"/>
            </w:rPr>
          </w:pPr>
          <w:hyperlink w:anchor="_Toc228356128" w:history="1">
            <w:r w:rsidRPr="00066DE5">
              <w:rPr>
                <w:rStyle w:val="Hyperlink"/>
                <w:rFonts w:cs="Segoe UI"/>
              </w:rPr>
              <w:t>A.1</w:t>
            </w:r>
            <w:r>
              <w:rPr>
                <w:kern w:val="2"/>
                <w:sz w:val="24"/>
                <w:szCs w:val="24"/>
                <w:lang w:val="en-NZ" w:eastAsia="en-NZ"/>
                <w14:ligatures w14:val="standardContextual"/>
              </w:rPr>
              <w:tab/>
            </w:r>
            <w:r w:rsidRPr="00066DE5">
              <w:rPr>
                <w:rStyle w:val="Hyperlink"/>
                <w:rFonts w:cs="Segoe UI"/>
              </w:rPr>
              <w:t>Appendix 1</w:t>
            </w:r>
            <w:r>
              <w:rPr>
                <w:webHidden/>
              </w:rPr>
              <w:tab/>
            </w:r>
            <w:r>
              <w:rPr>
                <w:webHidden/>
              </w:rPr>
              <w:fldChar w:fldCharType="begin"/>
            </w:r>
            <w:r>
              <w:rPr>
                <w:webHidden/>
              </w:rPr>
              <w:instrText xml:space="preserve"> PAGEREF _Toc228356128 \h </w:instrText>
            </w:r>
            <w:r>
              <w:rPr>
                <w:webHidden/>
              </w:rPr>
            </w:r>
            <w:r>
              <w:rPr>
                <w:webHidden/>
              </w:rPr>
              <w:fldChar w:fldCharType="separate"/>
            </w:r>
            <w:r w:rsidR="00613F97">
              <w:rPr>
                <w:webHidden/>
              </w:rPr>
              <w:t>7</w:t>
            </w:r>
            <w:r>
              <w:rPr>
                <w:webHidden/>
              </w:rPr>
              <w:fldChar w:fldCharType="end"/>
            </w:r>
          </w:hyperlink>
        </w:p>
        <w:p w14:paraId="60D5BE4A" w14:textId="3FD48CD6" w:rsidR="009A7BE1" w:rsidRPr="006C21C4" w:rsidRDefault="00FA5208" w:rsidP="00EE5A47">
          <w:pPr>
            <w:tabs>
              <w:tab w:val="right" w:leader="dot" w:pos="10206"/>
              <w:tab w:val="right" w:leader="dot" w:pos="10348"/>
            </w:tabs>
            <w:rPr>
              <w:rFonts w:ascii="Segoe UI" w:hAnsi="Segoe UI" w:cs="Segoe UI"/>
            </w:rPr>
          </w:pPr>
          <w:r w:rsidRPr="006C21C4">
            <w:rPr>
              <w:rFonts w:ascii="Segoe UI" w:hAnsi="Segoe UI" w:cs="Segoe UI"/>
            </w:rPr>
            <w:fldChar w:fldCharType="end"/>
          </w:r>
        </w:p>
      </w:sdtContent>
    </w:sdt>
    <w:p w14:paraId="02F21512" w14:textId="77777777" w:rsidR="00382DFC" w:rsidRPr="006C21C4" w:rsidRDefault="00382DFC" w:rsidP="00382DFC">
      <w:pPr>
        <w:rPr>
          <w:rFonts w:ascii="Segoe UI" w:hAnsi="Segoe UI" w:cs="Segoe UI"/>
          <w:lang w:val="en-US"/>
        </w:rPr>
      </w:pPr>
    </w:p>
    <w:p w14:paraId="6DAA5B79" w14:textId="0171D314" w:rsidR="00AF75D0" w:rsidRPr="006C21C4" w:rsidRDefault="007E46AA" w:rsidP="00291AF4">
      <w:pPr>
        <w:pStyle w:val="H1"/>
        <w:rPr>
          <w:rFonts w:cs="Segoe UI"/>
        </w:rPr>
      </w:pPr>
      <w:r w:rsidRPr="006C21C4">
        <w:rPr>
          <w:rFonts w:cs="Segoe UI"/>
          <w:lang w:val="en-GB"/>
        </w:rPr>
        <w:br w:type="page"/>
      </w:r>
    </w:p>
    <w:p w14:paraId="3B840FD1" w14:textId="77777777" w:rsidR="005D4C8C" w:rsidRPr="006C21C4" w:rsidRDefault="005D4C8C" w:rsidP="005D4C8C">
      <w:pPr>
        <w:rPr>
          <w:rFonts w:ascii="Segoe UI" w:hAnsi="Segoe UI" w:cs="Segoe UI"/>
          <w:lang w:val="en-AU"/>
        </w:rPr>
        <w:sectPr w:rsidR="005D4C8C" w:rsidRPr="006C21C4" w:rsidSect="00851D4E">
          <w:headerReference w:type="even" r:id="rId20"/>
          <w:headerReference w:type="first" r:id="rId21"/>
          <w:type w:val="oddPage"/>
          <w:pgSz w:w="11906" w:h="16838" w:code="9"/>
          <w:pgMar w:top="720" w:right="720" w:bottom="720" w:left="720" w:header="708" w:footer="708" w:gutter="0"/>
          <w:pgNumType w:fmt="lowerRoman"/>
          <w:cols w:space="708"/>
          <w:docGrid w:linePitch="360"/>
        </w:sectPr>
      </w:pPr>
    </w:p>
    <w:p w14:paraId="545F9D44" w14:textId="77777777" w:rsidR="00A11A2A" w:rsidRDefault="00C32D98" w:rsidP="002F6FEE">
      <w:pPr>
        <w:pStyle w:val="Heading1"/>
      </w:pPr>
      <w:bookmarkStart w:id="1" w:name="_Toc228356104"/>
      <w:r w:rsidRPr="002F6FEE">
        <w:lastRenderedPageBreak/>
        <w:t>Introduction</w:t>
      </w:r>
      <w:bookmarkEnd w:id="1"/>
    </w:p>
    <w:tbl>
      <w:tblPr>
        <w:tblStyle w:val="TableGrid"/>
        <w:tblW w:w="5000" w:type="pct"/>
        <w:tblLook w:val="04A0" w:firstRow="1" w:lastRow="0" w:firstColumn="1" w:lastColumn="0" w:noHBand="0" w:noVBand="1"/>
      </w:tblPr>
      <w:tblGrid>
        <w:gridCol w:w="10456"/>
      </w:tblGrid>
      <w:tr w:rsidR="003B2DD4" w14:paraId="5002A004" w14:textId="77777777" w:rsidTr="0009095B">
        <w:tc>
          <w:tcPr>
            <w:tcW w:w="5000" w:type="pct"/>
            <w:shd w:val="clear" w:color="auto" w:fill="5CD2FF" w:themeFill="text2" w:themeFillTint="99"/>
          </w:tcPr>
          <w:p w14:paraId="3EF07EE0" w14:textId="598F04B5" w:rsidR="003B2DD4" w:rsidRDefault="003B2DD4" w:rsidP="003B2DD4">
            <w:pPr>
              <w:rPr>
                <w:rFonts w:ascii="Segoe UI" w:hAnsi="Segoe UI" w:cs="Segoe UI"/>
                <w:i/>
                <w:iCs/>
                <w:sz w:val="20"/>
                <w:szCs w:val="20"/>
                <w:lang w:val="en-US"/>
              </w:rPr>
            </w:pPr>
            <w:r w:rsidRPr="003B2DD4">
              <w:rPr>
                <w:rFonts w:ascii="Segoe UI" w:hAnsi="Segoe UI" w:cs="Segoe UI"/>
                <w:i/>
                <w:iCs/>
                <w:sz w:val="20"/>
                <w:szCs w:val="20"/>
                <w:lang w:val="en-US"/>
              </w:rPr>
              <w:t xml:space="preserve">Interruptible Loads (IL) can provide Fast Instantaneous Reserve (FIR) and Sustained Instantaneous Reserve (SIR). Refer to the </w:t>
            </w:r>
            <w:hyperlink r:id="rId22" w:history="1">
              <w:r w:rsidRPr="00E9503C">
                <w:rPr>
                  <w:rStyle w:val="Hyperlink"/>
                  <w:rFonts w:cs="Segoe UI"/>
                  <w:iCs/>
                  <w:szCs w:val="20"/>
                  <w:lang w:val="en-US"/>
                </w:rPr>
                <w:t>Procurement Plan</w:t>
              </w:r>
            </w:hyperlink>
            <w:r w:rsidRPr="003B2DD4">
              <w:rPr>
                <w:rFonts w:ascii="Segoe UI" w:hAnsi="Segoe UI" w:cs="Segoe UI"/>
                <w:i/>
                <w:iCs/>
                <w:sz w:val="20"/>
                <w:szCs w:val="20"/>
                <w:lang w:val="en-US"/>
              </w:rPr>
              <w:t xml:space="preserve"> and </w:t>
            </w:r>
            <w:hyperlink r:id="rId23" w:history="1">
              <w:r w:rsidRPr="00E9503C">
                <w:rPr>
                  <w:rStyle w:val="Hyperlink"/>
                  <w:rFonts w:cs="Segoe UI"/>
                  <w:iCs/>
                  <w:szCs w:val="20"/>
                  <w:lang w:val="en-US"/>
                </w:rPr>
                <w:t>the Code</w:t>
              </w:r>
            </w:hyperlink>
            <w:r w:rsidRPr="003B2DD4">
              <w:rPr>
                <w:rFonts w:ascii="Segoe UI" w:hAnsi="Segoe UI" w:cs="Segoe UI"/>
                <w:i/>
                <w:iCs/>
                <w:sz w:val="20"/>
                <w:szCs w:val="20"/>
                <w:lang w:val="en-US"/>
              </w:rPr>
              <w:t xml:space="preserve"> to understand the performance requirements. </w:t>
            </w:r>
            <w:r>
              <w:rPr>
                <w:rFonts w:ascii="Segoe UI" w:hAnsi="Segoe UI" w:cs="Segoe UI"/>
                <w:i/>
                <w:iCs/>
                <w:sz w:val="20"/>
                <w:szCs w:val="20"/>
                <w:lang w:val="en-US"/>
              </w:rPr>
              <w:t xml:space="preserve">Our </w:t>
            </w:r>
            <w:hyperlink r:id="rId24" w:history="1">
              <w:r w:rsidR="00E9503C" w:rsidRPr="00E9503C">
                <w:rPr>
                  <w:rStyle w:val="Hyperlink"/>
                  <w:rFonts w:cs="Segoe UI"/>
                  <w:iCs/>
                  <w:szCs w:val="20"/>
                  <w:lang w:val="en-US"/>
                </w:rPr>
                <w:t>Ancillary Services webpage</w:t>
              </w:r>
            </w:hyperlink>
            <w:r w:rsidR="00E9503C">
              <w:rPr>
                <w:rFonts w:ascii="Segoe UI" w:hAnsi="Segoe UI" w:cs="Segoe UI"/>
                <w:i/>
                <w:iCs/>
                <w:sz w:val="20"/>
                <w:szCs w:val="20"/>
                <w:lang w:val="en-US"/>
              </w:rPr>
              <w:t xml:space="preserve"> </w:t>
            </w:r>
            <w:r>
              <w:rPr>
                <w:rFonts w:ascii="Segoe UI" w:hAnsi="Segoe UI" w:cs="Segoe UI"/>
                <w:i/>
                <w:iCs/>
                <w:sz w:val="20"/>
                <w:szCs w:val="20"/>
                <w:lang w:val="en-US"/>
              </w:rPr>
              <w:t>contains links to more information.</w:t>
            </w:r>
          </w:p>
          <w:p w14:paraId="0896951B" w14:textId="5EB470BD" w:rsidR="003B2DD4" w:rsidRPr="003B2DD4" w:rsidRDefault="003B2DD4" w:rsidP="003B2DD4">
            <w:pPr>
              <w:rPr>
                <w:rFonts w:ascii="Segoe UI" w:hAnsi="Segoe UI" w:cs="Segoe UI"/>
                <w:i/>
                <w:iCs/>
                <w:sz w:val="20"/>
                <w:szCs w:val="20"/>
                <w:lang w:val="en-US"/>
              </w:rPr>
            </w:pPr>
          </w:p>
          <w:p w14:paraId="2C68EAC0" w14:textId="3A5D30A0" w:rsidR="003B2DD4" w:rsidRPr="0009095B" w:rsidRDefault="003B2DD4" w:rsidP="003B2DD4">
            <w:pPr>
              <w:rPr>
                <w:rFonts w:ascii="Segoe UI" w:hAnsi="Segoe UI" w:cs="Segoe UI"/>
                <w:i/>
                <w:iCs/>
                <w:sz w:val="20"/>
                <w:szCs w:val="20"/>
                <w:lang w:val="en-US"/>
              </w:rPr>
            </w:pPr>
            <w:r w:rsidRPr="003B2DD4">
              <w:rPr>
                <w:rFonts w:ascii="Segoe UI" w:hAnsi="Segoe UI" w:cs="Segoe UI"/>
                <w:i/>
                <w:iCs/>
                <w:sz w:val="20"/>
                <w:szCs w:val="20"/>
                <w:lang w:val="en-US"/>
              </w:rPr>
              <w:t>Note: You are responsible for meeting all your obligations as stipulated in your contract, the Code, and its amendments. You therefore need to read, understand, and comply with all these obligations. If there is a conflict between this document and the Code, the Code takes precedence.</w:t>
            </w:r>
          </w:p>
        </w:tc>
      </w:tr>
    </w:tbl>
    <w:p w14:paraId="10463434" w14:textId="77777777" w:rsidR="003B2DD4" w:rsidRDefault="003B2DD4" w:rsidP="003B2DD4">
      <w:pPr>
        <w:rPr>
          <w:rFonts w:ascii="Segoe UI" w:hAnsi="Segoe UI" w:cs="Segoe UI"/>
          <w:sz w:val="20"/>
          <w:szCs w:val="20"/>
          <w:lang w:val="en-AU"/>
        </w:rPr>
      </w:pPr>
    </w:p>
    <w:p w14:paraId="73211975" w14:textId="0ABDD2F0" w:rsidR="0082543B" w:rsidRPr="006C21C4" w:rsidRDefault="0082543B" w:rsidP="0082543B">
      <w:pPr>
        <w:pStyle w:val="Heading2"/>
        <w:rPr>
          <w:rFonts w:cs="Segoe UI"/>
        </w:rPr>
      </w:pPr>
      <w:bookmarkStart w:id="2" w:name="_Toc228356105"/>
      <w:bookmarkStart w:id="3" w:name="_Toc228356106"/>
      <w:bookmarkEnd w:id="2"/>
      <w:r w:rsidRPr="006C21C4">
        <w:rPr>
          <w:rFonts w:cs="Segoe UI"/>
        </w:rPr>
        <w:t>I</w:t>
      </w:r>
      <w:r w:rsidR="002F6FEE">
        <w:rPr>
          <w:rFonts w:cs="Segoe UI"/>
        </w:rPr>
        <w:t xml:space="preserve">nterruptible Load (IL) </w:t>
      </w:r>
      <w:r w:rsidRPr="006C21C4">
        <w:rPr>
          <w:rFonts w:cs="Segoe UI"/>
        </w:rPr>
        <w:t>Scheme Overview</w:t>
      </w:r>
      <w:bookmarkEnd w:id="3"/>
    </w:p>
    <w:p w14:paraId="57DAA2F3" w14:textId="25CBAAFC" w:rsidR="00C32D98" w:rsidRPr="002F6FEE" w:rsidRDefault="004404A3" w:rsidP="00C32D98">
      <w:pPr>
        <w:rPr>
          <w:rFonts w:ascii="Segoe UI" w:hAnsi="Segoe UI" w:cs="Segoe UI"/>
          <w:iCs/>
          <w:vanish/>
          <w:sz w:val="20"/>
          <w:szCs w:val="20"/>
        </w:rPr>
      </w:pPr>
      <w:r w:rsidRPr="002F6FEE">
        <w:rPr>
          <w:rFonts w:ascii="Segoe UI" w:hAnsi="Segoe UI" w:cs="Segoe UI"/>
          <w:iCs/>
          <w:vanish/>
          <w:sz w:val="20"/>
          <w:szCs w:val="20"/>
        </w:rPr>
        <w:t>Brief</w:t>
      </w:r>
      <w:r w:rsidR="002F6FEE" w:rsidRPr="002F6FEE">
        <w:rPr>
          <w:rFonts w:ascii="Segoe UI" w:hAnsi="Segoe UI" w:cs="Segoe UI"/>
          <w:iCs/>
          <w:vanish/>
          <w:sz w:val="20"/>
          <w:szCs w:val="20"/>
        </w:rPr>
        <w:t>ly</w:t>
      </w:r>
      <w:r w:rsidRPr="002F6FEE">
        <w:rPr>
          <w:rFonts w:ascii="Segoe UI" w:hAnsi="Segoe UI" w:cs="Segoe UI"/>
          <w:iCs/>
          <w:vanish/>
          <w:sz w:val="20"/>
          <w:szCs w:val="20"/>
        </w:rPr>
        <w:t xml:space="preserve"> descri</w:t>
      </w:r>
      <w:r w:rsidR="002F6FEE" w:rsidRPr="002F6FEE">
        <w:rPr>
          <w:rFonts w:ascii="Segoe UI" w:hAnsi="Segoe UI" w:cs="Segoe UI"/>
          <w:iCs/>
          <w:vanish/>
          <w:sz w:val="20"/>
          <w:szCs w:val="20"/>
        </w:rPr>
        <w:t>be</w:t>
      </w:r>
      <w:r w:rsidRPr="002F6FEE">
        <w:rPr>
          <w:rFonts w:ascii="Segoe UI" w:hAnsi="Segoe UI" w:cs="Segoe UI"/>
          <w:iCs/>
          <w:vanish/>
          <w:sz w:val="20"/>
          <w:szCs w:val="20"/>
        </w:rPr>
        <w:t xml:space="preserve"> the scheme</w:t>
      </w:r>
      <w:r w:rsidR="002F6FEE" w:rsidRPr="002F6FEE">
        <w:rPr>
          <w:rFonts w:ascii="Segoe UI" w:hAnsi="Segoe UI" w:cs="Segoe UI"/>
          <w:iCs/>
          <w:vanish/>
          <w:sz w:val="20"/>
          <w:szCs w:val="20"/>
        </w:rPr>
        <w:t>, including the following information:</w:t>
      </w:r>
    </w:p>
    <w:p w14:paraId="513A0983" w14:textId="241F4816" w:rsidR="004404A3" w:rsidRPr="002F6FEE" w:rsidRDefault="005E2CBB" w:rsidP="002F6FEE">
      <w:pPr>
        <w:pStyle w:val="Bullet1"/>
        <w:spacing w:after="0"/>
        <w:ind w:left="714" w:hanging="357"/>
        <w:rPr>
          <w:rFonts w:ascii="Segoe UI" w:hAnsi="Segoe UI" w:cs="Segoe UI"/>
          <w:vanish/>
          <w:sz w:val="20"/>
          <w:szCs w:val="20"/>
        </w:rPr>
      </w:pPr>
      <w:r w:rsidRPr="002F6FEE">
        <w:rPr>
          <w:rFonts w:ascii="Segoe UI" w:hAnsi="Segoe UI" w:cs="Segoe UI"/>
          <w:vanish/>
          <w:sz w:val="20"/>
          <w:szCs w:val="20"/>
        </w:rPr>
        <w:t>A schedule of offered loads giving size (kW), number,</w:t>
      </w:r>
      <w:r w:rsidR="004404A3" w:rsidRPr="002F6FEE">
        <w:rPr>
          <w:rFonts w:ascii="Segoe UI" w:hAnsi="Segoe UI" w:cs="Segoe UI"/>
          <w:vanish/>
          <w:sz w:val="20"/>
          <w:szCs w:val="20"/>
        </w:rPr>
        <w:t xml:space="preserve"> location</w:t>
      </w:r>
      <w:r w:rsidRPr="002F6FEE">
        <w:rPr>
          <w:rFonts w:ascii="Segoe UI" w:hAnsi="Segoe UI" w:cs="Segoe UI"/>
          <w:vanish/>
          <w:sz w:val="20"/>
          <w:szCs w:val="20"/>
        </w:rPr>
        <w:t xml:space="preserve"> (GXP) and use</w:t>
      </w:r>
      <w:r w:rsidR="004404A3" w:rsidRPr="002F6FEE">
        <w:rPr>
          <w:rFonts w:ascii="Segoe UI" w:hAnsi="Segoe UI" w:cs="Segoe UI"/>
          <w:vanish/>
          <w:sz w:val="20"/>
          <w:szCs w:val="20"/>
        </w:rPr>
        <w:t xml:space="preserve"> of loads</w:t>
      </w:r>
      <w:r w:rsidRPr="002F6FEE">
        <w:rPr>
          <w:rFonts w:ascii="Segoe UI" w:hAnsi="Segoe UI" w:cs="Segoe UI"/>
          <w:vanish/>
          <w:sz w:val="20"/>
          <w:szCs w:val="20"/>
        </w:rPr>
        <w:t xml:space="preserve"> e.g. two 11kW pumps, </w:t>
      </w:r>
      <w:r w:rsidR="000C66C7">
        <w:rPr>
          <w:rFonts w:ascii="Segoe UI" w:hAnsi="Segoe UI" w:cs="Segoe UI"/>
          <w:vanish/>
          <w:sz w:val="20"/>
          <w:szCs w:val="20"/>
        </w:rPr>
        <w:t>variable torque loads</w:t>
      </w:r>
      <w:r w:rsidRPr="002F6FEE">
        <w:rPr>
          <w:rFonts w:ascii="Segoe UI" w:hAnsi="Segoe UI" w:cs="Segoe UI"/>
          <w:vanish/>
          <w:sz w:val="20"/>
          <w:szCs w:val="20"/>
        </w:rPr>
        <w:t xml:space="preserve">, municipal water reticulation </w:t>
      </w:r>
    </w:p>
    <w:p w14:paraId="5DD9F25E" w14:textId="1157A376" w:rsidR="004404A3" w:rsidRPr="002F6FEE" w:rsidRDefault="004404A3" w:rsidP="002F6FEE">
      <w:pPr>
        <w:pStyle w:val="Bullet1"/>
        <w:numPr>
          <w:ilvl w:val="0"/>
          <w:numId w:val="21"/>
        </w:numPr>
        <w:spacing w:after="0"/>
        <w:ind w:left="714" w:hanging="357"/>
        <w:rPr>
          <w:rFonts w:ascii="Segoe UI" w:hAnsi="Segoe UI" w:cs="Segoe UI"/>
          <w:iCs/>
          <w:vanish/>
          <w:sz w:val="20"/>
          <w:szCs w:val="20"/>
        </w:rPr>
      </w:pPr>
      <w:r w:rsidRPr="002F6FEE">
        <w:rPr>
          <w:rFonts w:ascii="Segoe UI" w:hAnsi="Segoe UI" w:cs="Segoe UI"/>
          <w:iCs/>
          <w:vanish/>
          <w:sz w:val="20"/>
          <w:szCs w:val="20"/>
        </w:rPr>
        <w:t>Envisaged size and number of loads for the scheme</w:t>
      </w:r>
      <w:r w:rsidR="00571B6D" w:rsidRPr="002F6FEE">
        <w:rPr>
          <w:rFonts w:ascii="Segoe UI" w:hAnsi="Segoe UI" w:cs="Segoe UI"/>
          <w:iCs/>
          <w:vanish/>
          <w:sz w:val="20"/>
          <w:szCs w:val="20"/>
        </w:rPr>
        <w:t xml:space="preserve"> in future (if possible)</w:t>
      </w:r>
    </w:p>
    <w:p w14:paraId="25AD3EF1" w14:textId="7CDF151B" w:rsidR="004404A3" w:rsidRPr="002F6FEE" w:rsidRDefault="00571B6D" w:rsidP="002F6FEE">
      <w:pPr>
        <w:pStyle w:val="Bullet1"/>
        <w:spacing w:after="0"/>
        <w:ind w:left="714" w:hanging="357"/>
        <w:rPr>
          <w:rFonts w:ascii="Segoe UI" w:hAnsi="Segoe UI" w:cs="Segoe UI"/>
          <w:vanish/>
          <w:sz w:val="20"/>
          <w:szCs w:val="20"/>
        </w:rPr>
      </w:pPr>
      <w:r w:rsidRPr="002F6FEE">
        <w:rPr>
          <w:rFonts w:ascii="Segoe UI" w:hAnsi="Segoe UI" w:cs="Segoe UI"/>
          <w:vanish/>
          <w:sz w:val="20"/>
          <w:szCs w:val="20"/>
        </w:rPr>
        <w:t>Basic method of measurement, communication, and control of scheme (fleshed out in later sections)</w:t>
      </w:r>
    </w:p>
    <w:p w14:paraId="1539B182" w14:textId="68CE03A3" w:rsidR="00440914" w:rsidRPr="002F6FEE" w:rsidRDefault="00AC4FFD" w:rsidP="002F6FEE">
      <w:pPr>
        <w:pStyle w:val="Bullet1"/>
        <w:spacing w:after="0"/>
        <w:ind w:left="714" w:hanging="357"/>
        <w:rPr>
          <w:rFonts w:ascii="Segoe UI" w:hAnsi="Segoe UI" w:cs="Segoe UI"/>
          <w:vanish/>
          <w:sz w:val="20"/>
          <w:szCs w:val="20"/>
        </w:rPr>
      </w:pPr>
      <w:r w:rsidRPr="002F6FEE">
        <w:rPr>
          <w:rFonts w:ascii="Segoe UI" w:hAnsi="Segoe UI" w:cs="Segoe UI"/>
          <w:vanish/>
          <w:sz w:val="20"/>
          <w:szCs w:val="20"/>
        </w:rPr>
        <w:t>If available, give indicative dates for expected start to offering into the market</w:t>
      </w:r>
    </w:p>
    <w:p w14:paraId="5BAAD381" w14:textId="034F3B4B" w:rsidR="002F6FEE" w:rsidRPr="002F6FEE" w:rsidRDefault="002F6FEE" w:rsidP="002F6FEE">
      <w:pPr>
        <w:pStyle w:val="Bullet1"/>
        <w:spacing w:after="0"/>
        <w:ind w:left="714" w:hanging="357"/>
        <w:rPr>
          <w:rFonts w:ascii="Segoe UI" w:hAnsi="Segoe UI" w:cs="Segoe UI"/>
          <w:vanish/>
          <w:sz w:val="20"/>
          <w:szCs w:val="20"/>
        </w:rPr>
      </w:pPr>
      <w:r w:rsidRPr="002F6FEE">
        <w:rPr>
          <w:rFonts w:ascii="Segoe UI" w:hAnsi="Segoe UI" w:cs="Segoe UI"/>
          <w:vanish/>
          <w:sz w:val="20"/>
          <w:szCs w:val="20"/>
        </w:rPr>
        <w:t>Any other relevant information in support of your proposal.</w:t>
      </w:r>
    </w:p>
    <w:tbl>
      <w:tblPr>
        <w:tblStyle w:val="TableGrid"/>
        <w:tblW w:w="0" w:type="auto"/>
        <w:tblLook w:val="04A0" w:firstRow="1" w:lastRow="0" w:firstColumn="1" w:lastColumn="0" w:noHBand="0" w:noVBand="1"/>
      </w:tblPr>
      <w:tblGrid>
        <w:gridCol w:w="10456"/>
      </w:tblGrid>
      <w:tr w:rsidR="002F6FEE" w14:paraId="7882385C" w14:textId="77777777" w:rsidTr="002F6FEE">
        <w:tc>
          <w:tcPr>
            <w:tcW w:w="10456" w:type="dxa"/>
            <w:shd w:val="clear" w:color="auto" w:fill="ECF0F2" w:themeFill="accent6" w:themeFillTint="33"/>
          </w:tcPr>
          <w:p w14:paraId="1A0ADC62" w14:textId="77777777" w:rsidR="002F6FEE" w:rsidRDefault="002F6FEE" w:rsidP="002F6FEE">
            <w:pPr>
              <w:rPr>
                <w:rFonts w:ascii="Segoe UI" w:hAnsi="Segoe UI" w:cs="Segoe UI"/>
                <w:iCs/>
              </w:rPr>
            </w:pPr>
          </w:p>
          <w:p w14:paraId="1F34891D" w14:textId="77777777" w:rsidR="002F6FEE" w:rsidRDefault="002F6FEE" w:rsidP="002F6FEE">
            <w:pPr>
              <w:rPr>
                <w:rFonts w:ascii="Segoe UI" w:hAnsi="Segoe UI" w:cs="Segoe UI"/>
                <w:iCs/>
              </w:rPr>
            </w:pPr>
          </w:p>
          <w:p w14:paraId="7A0EDEE0" w14:textId="77777777" w:rsidR="002F6FEE" w:rsidRDefault="002F6FEE" w:rsidP="002F6FEE">
            <w:pPr>
              <w:rPr>
                <w:rFonts w:ascii="Segoe UI" w:hAnsi="Segoe UI" w:cs="Segoe UI"/>
                <w:iCs/>
              </w:rPr>
            </w:pPr>
          </w:p>
          <w:p w14:paraId="57E66656" w14:textId="77777777" w:rsidR="002F6FEE" w:rsidRDefault="002F6FEE" w:rsidP="002F6FEE">
            <w:pPr>
              <w:rPr>
                <w:rFonts w:ascii="Segoe UI" w:hAnsi="Segoe UI" w:cs="Segoe UI"/>
                <w:iCs/>
              </w:rPr>
            </w:pPr>
          </w:p>
          <w:p w14:paraId="7F0A3B02" w14:textId="77777777" w:rsidR="002F6FEE" w:rsidRDefault="002F6FEE" w:rsidP="002F6FEE">
            <w:pPr>
              <w:rPr>
                <w:rFonts w:ascii="Segoe UI" w:hAnsi="Segoe UI" w:cs="Segoe UI"/>
                <w:iCs/>
              </w:rPr>
            </w:pPr>
          </w:p>
          <w:p w14:paraId="3BBEB5CB" w14:textId="77777777" w:rsidR="002F6FEE" w:rsidRDefault="002F6FEE" w:rsidP="002F6FEE">
            <w:pPr>
              <w:rPr>
                <w:rFonts w:ascii="Segoe UI" w:hAnsi="Segoe UI" w:cs="Segoe UI"/>
                <w:iCs/>
              </w:rPr>
            </w:pPr>
          </w:p>
          <w:p w14:paraId="6D0BCB46" w14:textId="77777777" w:rsidR="002F6FEE" w:rsidRDefault="002F6FEE" w:rsidP="002F6FEE">
            <w:pPr>
              <w:rPr>
                <w:rFonts w:ascii="Segoe UI" w:hAnsi="Segoe UI" w:cs="Segoe UI"/>
                <w:iCs/>
              </w:rPr>
            </w:pPr>
          </w:p>
        </w:tc>
      </w:tr>
    </w:tbl>
    <w:p w14:paraId="4F97FB85" w14:textId="77777777" w:rsidR="002F6FEE" w:rsidRPr="002F6FEE" w:rsidRDefault="002F6FEE" w:rsidP="002F6FEE">
      <w:pPr>
        <w:rPr>
          <w:rFonts w:ascii="Segoe UI" w:hAnsi="Segoe UI" w:cs="Segoe UI"/>
          <w:iCs/>
        </w:rPr>
      </w:pPr>
    </w:p>
    <w:p w14:paraId="368DFC69" w14:textId="243A88F5" w:rsidR="00416521" w:rsidRPr="006C21C4" w:rsidRDefault="004A6EE6" w:rsidP="00416521">
      <w:pPr>
        <w:pStyle w:val="Heading2"/>
        <w:rPr>
          <w:rFonts w:cs="Segoe UI"/>
        </w:rPr>
      </w:pPr>
      <w:bookmarkStart w:id="4" w:name="_Toc228356107"/>
      <w:r w:rsidRPr="006C21C4">
        <w:rPr>
          <w:rFonts w:cs="Segoe UI"/>
        </w:rPr>
        <w:t>Market Offering</w:t>
      </w:r>
      <w:bookmarkEnd w:id="4"/>
    </w:p>
    <w:p w14:paraId="55B6E529" w14:textId="77777777" w:rsidR="004A6EE6" w:rsidRPr="002F6FEE" w:rsidRDefault="004A6EE6" w:rsidP="004A6EE6">
      <w:pPr>
        <w:rPr>
          <w:rFonts w:ascii="Segoe UI" w:hAnsi="Segoe UI" w:cs="Segoe UI"/>
          <w:iCs/>
          <w:vanish/>
          <w:sz w:val="20"/>
          <w:szCs w:val="20"/>
        </w:rPr>
      </w:pPr>
      <w:r w:rsidRPr="002F6FEE">
        <w:rPr>
          <w:rFonts w:ascii="Segoe UI" w:hAnsi="Segoe UI" w:cs="Segoe UI"/>
          <w:iCs/>
          <w:vanish/>
          <w:sz w:val="20"/>
          <w:szCs w:val="20"/>
        </w:rPr>
        <w:t>Briefly describe:</w:t>
      </w:r>
    </w:p>
    <w:p w14:paraId="6482490F" w14:textId="049BE773" w:rsidR="004A6EE6" w:rsidRPr="002F6FEE" w:rsidRDefault="004A6EE6" w:rsidP="002F6FEE">
      <w:pPr>
        <w:pStyle w:val="Bullet1"/>
        <w:spacing w:after="0"/>
        <w:ind w:left="714" w:hanging="357"/>
        <w:rPr>
          <w:rFonts w:ascii="Segoe UI" w:hAnsi="Segoe UI" w:cs="Segoe UI"/>
          <w:vanish/>
          <w:sz w:val="20"/>
          <w:szCs w:val="20"/>
        </w:rPr>
      </w:pPr>
      <w:r w:rsidRPr="002F6FEE">
        <w:rPr>
          <w:rFonts w:ascii="Segoe UI" w:hAnsi="Segoe UI" w:cs="Segoe UI"/>
          <w:vanish/>
          <w:sz w:val="20"/>
          <w:szCs w:val="20"/>
        </w:rPr>
        <w:t>who will offer and control the IL</w:t>
      </w:r>
      <w:r w:rsidR="00B76001" w:rsidRPr="002F6FEE">
        <w:rPr>
          <w:rFonts w:ascii="Segoe UI" w:hAnsi="Segoe UI" w:cs="Segoe UI"/>
          <w:vanish/>
          <w:sz w:val="20"/>
          <w:szCs w:val="20"/>
        </w:rPr>
        <w:t>?</w:t>
      </w:r>
    </w:p>
    <w:p w14:paraId="0DD9AC3D" w14:textId="0914085C" w:rsidR="002F6FEE" w:rsidRDefault="004A6EE6" w:rsidP="002F6FEE">
      <w:pPr>
        <w:pStyle w:val="Bullet1"/>
        <w:spacing w:after="0"/>
        <w:ind w:left="714" w:hanging="357"/>
        <w:rPr>
          <w:rFonts w:ascii="Segoe UI" w:hAnsi="Segoe UI" w:cs="Segoe UI"/>
          <w:vanish/>
          <w:sz w:val="20"/>
          <w:szCs w:val="20"/>
        </w:rPr>
      </w:pPr>
      <w:r w:rsidRPr="002F6FEE">
        <w:rPr>
          <w:rFonts w:ascii="Segoe UI" w:hAnsi="Segoe UI" w:cs="Segoe UI"/>
          <w:vanish/>
          <w:sz w:val="20"/>
          <w:szCs w:val="20"/>
        </w:rPr>
        <w:t>how will</w:t>
      </w:r>
      <w:r w:rsidR="002F6FEE" w:rsidRPr="002F6FEE">
        <w:rPr>
          <w:rFonts w:ascii="Segoe UI" w:hAnsi="Segoe UI" w:cs="Segoe UI"/>
          <w:vanish/>
          <w:sz w:val="20"/>
          <w:szCs w:val="20"/>
        </w:rPr>
        <w:t xml:space="preserve"> you</w:t>
      </w:r>
      <w:r w:rsidRPr="002F6FEE">
        <w:rPr>
          <w:rFonts w:ascii="Segoe UI" w:hAnsi="Segoe UI" w:cs="Segoe UI"/>
          <w:vanish/>
          <w:sz w:val="20"/>
          <w:szCs w:val="20"/>
        </w:rPr>
        <w:t xml:space="preserve"> communicate your intention to offer IL with the relevant distributors</w:t>
      </w:r>
      <w:r w:rsidR="00B76001" w:rsidRPr="002F6FEE">
        <w:rPr>
          <w:rFonts w:ascii="Segoe UI" w:hAnsi="Segoe UI" w:cs="Segoe UI"/>
          <w:vanish/>
          <w:sz w:val="20"/>
          <w:szCs w:val="20"/>
        </w:rPr>
        <w:t>?</w:t>
      </w:r>
    </w:p>
    <w:p w14:paraId="684D0A73" w14:textId="77777777" w:rsidR="00E63449" w:rsidRPr="00EE5A47" w:rsidRDefault="00E63449" w:rsidP="00143A64">
      <w:pPr>
        <w:pStyle w:val="Bullet1"/>
        <w:spacing w:after="0"/>
        <w:ind w:left="714" w:hanging="357"/>
        <w:rPr>
          <w:rFonts w:ascii="Segoe UI" w:hAnsi="Segoe UI" w:cs="Segoe UI"/>
          <w:sz w:val="20"/>
          <w:szCs w:val="20"/>
        </w:rPr>
      </w:pPr>
      <w:r>
        <w:rPr>
          <w:rFonts w:ascii="Segoe UI" w:hAnsi="Segoe UI" w:cs="Segoe UI"/>
          <w:vanish/>
          <w:sz w:val="20"/>
          <w:szCs w:val="20"/>
        </w:rPr>
        <w:t>what is the operational logic when IL is not cleared?</w:t>
      </w:r>
    </w:p>
    <w:p w14:paraId="713350D4" w14:textId="032D7D67" w:rsidR="00143A64" w:rsidRPr="002E2884" w:rsidRDefault="00E63449" w:rsidP="00EE5A47">
      <w:pPr>
        <w:pStyle w:val="Bullet1"/>
        <w:numPr>
          <w:ilvl w:val="1"/>
          <w:numId w:val="17"/>
        </w:numPr>
        <w:spacing w:after="0"/>
        <w:rPr>
          <w:rFonts w:ascii="Segoe UI" w:hAnsi="Segoe UI" w:cs="Segoe UI"/>
          <w:sz w:val="20"/>
          <w:szCs w:val="20"/>
        </w:rPr>
      </w:pPr>
      <w:r>
        <w:rPr>
          <w:rFonts w:ascii="Segoe UI" w:hAnsi="Segoe UI" w:cs="Segoe UI"/>
          <w:vanish/>
          <w:sz w:val="20"/>
          <w:szCs w:val="20"/>
        </w:rPr>
        <w:t>is your IL disarmed if not cleared?</w:t>
      </w:r>
    </w:p>
    <w:tbl>
      <w:tblPr>
        <w:tblStyle w:val="TableGrid"/>
        <w:tblW w:w="0" w:type="auto"/>
        <w:tblLook w:val="04A0" w:firstRow="1" w:lastRow="0" w:firstColumn="1" w:lastColumn="0" w:noHBand="0" w:noVBand="1"/>
      </w:tblPr>
      <w:tblGrid>
        <w:gridCol w:w="10456"/>
      </w:tblGrid>
      <w:tr w:rsidR="00143A64" w14:paraId="2AE14733" w14:textId="77777777" w:rsidTr="009E74E3">
        <w:tc>
          <w:tcPr>
            <w:tcW w:w="10456" w:type="dxa"/>
            <w:shd w:val="clear" w:color="auto" w:fill="ECF0F2" w:themeFill="accent6" w:themeFillTint="33"/>
          </w:tcPr>
          <w:p w14:paraId="158A2F90" w14:textId="77777777" w:rsidR="00143A64" w:rsidRDefault="00143A64" w:rsidP="009E74E3">
            <w:pPr>
              <w:rPr>
                <w:rFonts w:ascii="Segoe UI" w:hAnsi="Segoe UI" w:cs="Segoe UI"/>
                <w:iCs/>
              </w:rPr>
            </w:pPr>
          </w:p>
          <w:p w14:paraId="714F6F17" w14:textId="77777777" w:rsidR="00143A64" w:rsidRDefault="00143A64" w:rsidP="009E74E3">
            <w:pPr>
              <w:rPr>
                <w:rFonts w:ascii="Segoe UI" w:hAnsi="Segoe UI" w:cs="Segoe UI"/>
                <w:iCs/>
              </w:rPr>
            </w:pPr>
          </w:p>
          <w:p w14:paraId="0F65C603" w14:textId="77777777" w:rsidR="00143A64" w:rsidRDefault="00143A64" w:rsidP="009E74E3">
            <w:pPr>
              <w:rPr>
                <w:rFonts w:ascii="Segoe UI" w:hAnsi="Segoe UI" w:cs="Segoe UI"/>
                <w:iCs/>
              </w:rPr>
            </w:pPr>
          </w:p>
          <w:p w14:paraId="4E6A0FEB" w14:textId="77777777" w:rsidR="00143A64" w:rsidRDefault="00143A64" w:rsidP="009E74E3">
            <w:pPr>
              <w:rPr>
                <w:rFonts w:ascii="Segoe UI" w:hAnsi="Segoe UI" w:cs="Segoe UI"/>
                <w:iCs/>
              </w:rPr>
            </w:pPr>
          </w:p>
          <w:p w14:paraId="55F1985D" w14:textId="77777777" w:rsidR="00143A64" w:rsidRDefault="00143A64" w:rsidP="009E74E3">
            <w:pPr>
              <w:rPr>
                <w:rFonts w:ascii="Segoe UI" w:hAnsi="Segoe UI" w:cs="Segoe UI"/>
                <w:iCs/>
              </w:rPr>
            </w:pPr>
          </w:p>
          <w:p w14:paraId="306F1A80" w14:textId="77777777" w:rsidR="00143A64" w:rsidRDefault="00143A64" w:rsidP="009E74E3">
            <w:pPr>
              <w:rPr>
                <w:rFonts w:ascii="Segoe UI" w:hAnsi="Segoe UI" w:cs="Segoe UI"/>
                <w:iCs/>
              </w:rPr>
            </w:pPr>
          </w:p>
          <w:p w14:paraId="31587DDD" w14:textId="77777777" w:rsidR="00143A64" w:rsidRDefault="00143A64" w:rsidP="009E74E3">
            <w:pPr>
              <w:rPr>
                <w:rFonts w:ascii="Segoe UI" w:hAnsi="Segoe UI" w:cs="Segoe UI"/>
                <w:iCs/>
              </w:rPr>
            </w:pPr>
          </w:p>
        </w:tc>
      </w:tr>
    </w:tbl>
    <w:p w14:paraId="5CC7EA27" w14:textId="77777777" w:rsidR="003C5E41" w:rsidRPr="006C21C4" w:rsidRDefault="003C5E41" w:rsidP="003C5E41">
      <w:pPr>
        <w:rPr>
          <w:rFonts w:ascii="Segoe UI" w:hAnsi="Segoe UI" w:cs="Segoe UI"/>
        </w:rPr>
      </w:pPr>
    </w:p>
    <w:p w14:paraId="5998FCDD" w14:textId="344A557F" w:rsidR="003C5E41" w:rsidRPr="006C21C4" w:rsidRDefault="003C5E41" w:rsidP="003C5E41">
      <w:pPr>
        <w:pStyle w:val="Heading2"/>
        <w:rPr>
          <w:rFonts w:cs="Segoe UI"/>
          <w:i/>
        </w:rPr>
      </w:pPr>
      <w:bookmarkStart w:id="5" w:name="_Toc228356108"/>
      <w:r w:rsidRPr="006C21C4">
        <w:rPr>
          <w:rFonts w:cs="Segoe UI"/>
        </w:rPr>
        <w:t xml:space="preserve">Load </w:t>
      </w:r>
      <w:r w:rsidR="00143A64">
        <w:rPr>
          <w:rFonts w:cs="Segoe UI"/>
        </w:rPr>
        <w:t>F</w:t>
      </w:r>
      <w:r w:rsidRPr="006C21C4">
        <w:rPr>
          <w:rFonts w:cs="Segoe UI"/>
        </w:rPr>
        <w:t xml:space="preserve">orecasting </w:t>
      </w:r>
      <w:r w:rsidR="00143A64">
        <w:rPr>
          <w:rFonts w:cs="Segoe UI"/>
        </w:rPr>
        <w:t>O</w:t>
      </w:r>
      <w:r w:rsidRPr="006C21C4">
        <w:rPr>
          <w:rFonts w:cs="Segoe UI"/>
        </w:rPr>
        <w:t>verview</w:t>
      </w:r>
      <w:bookmarkEnd w:id="5"/>
    </w:p>
    <w:p w14:paraId="370C48BA" w14:textId="77777777" w:rsidR="003C5E41" w:rsidRPr="00143A64" w:rsidRDefault="003C5E41" w:rsidP="003C5E41">
      <w:pPr>
        <w:rPr>
          <w:rFonts w:ascii="Segoe UI" w:hAnsi="Segoe UI" w:cs="Segoe UI"/>
          <w:iCs/>
          <w:vanish/>
          <w:sz w:val="20"/>
          <w:szCs w:val="20"/>
        </w:rPr>
      </w:pPr>
      <w:r w:rsidRPr="00143A64">
        <w:rPr>
          <w:rFonts w:ascii="Segoe UI" w:hAnsi="Segoe UI" w:cs="Segoe UI"/>
          <w:iCs/>
          <w:vanish/>
          <w:sz w:val="20"/>
          <w:szCs w:val="20"/>
        </w:rPr>
        <w:t>Briefly describe:</w:t>
      </w:r>
    </w:p>
    <w:p w14:paraId="30DA9073" w14:textId="5EDF0359" w:rsidR="003C5E41" w:rsidRPr="00143A64" w:rsidRDefault="00143A64" w:rsidP="00143A64">
      <w:pPr>
        <w:pStyle w:val="Bullet1"/>
        <w:spacing w:after="0"/>
        <w:ind w:left="714" w:hanging="357"/>
        <w:rPr>
          <w:rFonts w:ascii="Segoe UI" w:hAnsi="Segoe UI" w:cs="Segoe UI"/>
          <w:vanish/>
          <w:sz w:val="20"/>
          <w:szCs w:val="20"/>
        </w:rPr>
      </w:pPr>
      <w:r>
        <w:rPr>
          <w:rFonts w:ascii="Segoe UI" w:hAnsi="Segoe UI" w:cs="Segoe UI"/>
          <w:vanish/>
          <w:sz w:val="20"/>
          <w:szCs w:val="20"/>
        </w:rPr>
        <w:t>h</w:t>
      </w:r>
      <w:r w:rsidR="003C5E41" w:rsidRPr="00143A64">
        <w:rPr>
          <w:rFonts w:ascii="Segoe UI" w:hAnsi="Segoe UI" w:cs="Segoe UI"/>
          <w:vanish/>
          <w:sz w:val="20"/>
          <w:szCs w:val="20"/>
        </w:rPr>
        <w:t xml:space="preserve">ow </w:t>
      </w:r>
      <w:r>
        <w:rPr>
          <w:rFonts w:ascii="Segoe UI" w:hAnsi="Segoe UI" w:cs="Segoe UI"/>
          <w:vanish/>
          <w:sz w:val="20"/>
          <w:szCs w:val="20"/>
        </w:rPr>
        <w:t>the load is</w:t>
      </w:r>
      <w:r w:rsidR="003C5E41" w:rsidRPr="00143A64">
        <w:rPr>
          <w:rFonts w:ascii="Segoe UI" w:hAnsi="Segoe UI" w:cs="Segoe UI"/>
          <w:vanish/>
          <w:sz w:val="20"/>
          <w:szCs w:val="20"/>
        </w:rPr>
        <w:t xml:space="preserve"> forecasted and what the algorithm</w:t>
      </w:r>
      <w:r>
        <w:rPr>
          <w:rFonts w:ascii="Segoe UI" w:hAnsi="Segoe UI" w:cs="Segoe UI"/>
          <w:vanish/>
          <w:sz w:val="20"/>
          <w:szCs w:val="20"/>
        </w:rPr>
        <w:t xml:space="preserve"> is – is it</w:t>
      </w:r>
      <w:r w:rsidR="003C5E41" w:rsidRPr="00143A64">
        <w:rPr>
          <w:rFonts w:ascii="Segoe UI" w:hAnsi="Segoe UI" w:cs="Segoe UI"/>
          <w:vanish/>
          <w:sz w:val="20"/>
          <w:szCs w:val="20"/>
        </w:rPr>
        <w:t xml:space="preserve"> based on historical data or some other data</w:t>
      </w:r>
      <w:r>
        <w:rPr>
          <w:rFonts w:ascii="Segoe UI" w:hAnsi="Segoe UI" w:cs="Segoe UI"/>
          <w:vanish/>
          <w:sz w:val="20"/>
          <w:szCs w:val="20"/>
        </w:rPr>
        <w:t>?</w:t>
      </w:r>
    </w:p>
    <w:p w14:paraId="28D0E2BB" w14:textId="44E58FCF" w:rsidR="00143A64" w:rsidRPr="00143A64" w:rsidRDefault="00143A64" w:rsidP="00143A64">
      <w:pPr>
        <w:pStyle w:val="Bullet1"/>
        <w:spacing w:after="0"/>
        <w:ind w:left="714" w:hanging="357"/>
        <w:rPr>
          <w:rFonts w:ascii="Segoe UI" w:hAnsi="Segoe UI" w:cs="Segoe UI"/>
          <w:i/>
        </w:rPr>
      </w:pPr>
      <w:r>
        <w:rPr>
          <w:rFonts w:ascii="Segoe UI" w:hAnsi="Segoe UI" w:cs="Segoe UI"/>
          <w:vanish/>
          <w:sz w:val="20"/>
          <w:szCs w:val="20"/>
        </w:rPr>
        <w:t>h</w:t>
      </w:r>
      <w:r w:rsidR="003C5E41" w:rsidRPr="00143A64">
        <w:rPr>
          <w:rFonts w:ascii="Segoe UI" w:hAnsi="Segoe UI" w:cs="Segoe UI"/>
          <w:vanish/>
          <w:sz w:val="20"/>
          <w:szCs w:val="20"/>
        </w:rPr>
        <w:t>ow accurate the load offering</w:t>
      </w:r>
      <w:r>
        <w:rPr>
          <w:rFonts w:ascii="Segoe UI" w:hAnsi="Segoe UI" w:cs="Segoe UI"/>
          <w:vanish/>
          <w:sz w:val="20"/>
          <w:szCs w:val="20"/>
        </w:rPr>
        <w:t xml:space="preserve"> is – can </w:t>
      </w:r>
      <w:r w:rsidR="003C5E41" w:rsidRPr="00143A64">
        <w:rPr>
          <w:rFonts w:ascii="Segoe UI" w:hAnsi="Segoe UI" w:cs="Segoe UI"/>
          <w:vanish/>
          <w:sz w:val="20"/>
          <w:szCs w:val="20"/>
        </w:rPr>
        <w:t>certain percentage</w:t>
      </w:r>
      <w:r>
        <w:rPr>
          <w:rFonts w:ascii="Segoe UI" w:hAnsi="Segoe UI" w:cs="Segoe UI"/>
          <w:vanish/>
          <w:sz w:val="20"/>
          <w:szCs w:val="20"/>
        </w:rPr>
        <w:t>s be</w:t>
      </w:r>
      <w:r w:rsidR="003C5E41" w:rsidRPr="00143A64">
        <w:rPr>
          <w:rFonts w:ascii="Segoe UI" w:hAnsi="Segoe UI" w:cs="Segoe UI"/>
          <w:vanish/>
          <w:sz w:val="20"/>
          <w:szCs w:val="20"/>
        </w:rPr>
        <w:t xml:space="preserve"> used as offers or a</w:t>
      </w:r>
      <w:r>
        <w:rPr>
          <w:rFonts w:ascii="Segoe UI" w:hAnsi="Segoe UI" w:cs="Segoe UI"/>
          <w:vanish/>
          <w:sz w:val="20"/>
          <w:szCs w:val="20"/>
        </w:rPr>
        <w:t xml:space="preserve">re </w:t>
      </w:r>
      <w:r w:rsidR="003C5E41" w:rsidRPr="00143A64">
        <w:rPr>
          <w:rFonts w:ascii="Segoe UI" w:hAnsi="Segoe UI" w:cs="Segoe UI"/>
          <w:vanish/>
          <w:sz w:val="20"/>
          <w:szCs w:val="20"/>
        </w:rPr>
        <w:t>other calculation method</w:t>
      </w:r>
      <w:r>
        <w:rPr>
          <w:rFonts w:ascii="Segoe UI" w:hAnsi="Segoe UI" w:cs="Segoe UI"/>
          <w:vanish/>
          <w:sz w:val="20"/>
          <w:szCs w:val="20"/>
        </w:rPr>
        <w:t>s involved?</w:t>
      </w:r>
    </w:p>
    <w:tbl>
      <w:tblPr>
        <w:tblStyle w:val="TableGrid"/>
        <w:tblW w:w="0" w:type="auto"/>
        <w:tblLook w:val="04A0" w:firstRow="1" w:lastRow="0" w:firstColumn="1" w:lastColumn="0" w:noHBand="0" w:noVBand="1"/>
      </w:tblPr>
      <w:tblGrid>
        <w:gridCol w:w="10456"/>
      </w:tblGrid>
      <w:tr w:rsidR="00143A64" w14:paraId="16DCD7F5" w14:textId="77777777" w:rsidTr="009E74E3">
        <w:tc>
          <w:tcPr>
            <w:tcW w:w="10456" w:type="dxa"/>
            <w:shd w:val="clear" w:color="auto" w:fill="ECF0F2" w:themeFill="accent6" w:themeFillTint="33"/>
          </w:tcPr>
          <w:p w14:paraId="75261252" w14:textId="77777777" w:rsidR="00143A64" w:rsidRDefault="00143A64" w:rsidP="009E74E3">
            <w:pPr>
              <w:rPr>
                <w:rFonts w:ascii="Segoe UI" w:hAnsi="Segoe UI" w:cs="Segoe UI"/>
                <w:iCs/>
              </w:rPr>
            </w:pPr>
          </w:p>
          <w:p w14:paraId="5099D1F8" w14:textId="77777777" w:rsidR="00143A64" w:rsidRDefault="00143A64" w:rsidP="009E74E3">
            <w:pPr>
              <w:rPr>
                <w:rFonts w:ascii="Segoe UI" w:hAnsi="Segoe UI" w:cs="Segoe UI"/>
                <w:iCs/>
              </w:rPr>
            </w:pPr>
          </w:p>
          <w:p w14:paraId="3818EC70" w14:textId="77777777" w:rsidR="00143A64" w:rsidRDefault="00143A64" w:rsidP="009E74E3">
            <w:pPr>
              <w:rPr>
                <w:rFonts w:ascii="Segoe UI" w:hAnsi="Segoe UI" w:cs="Segoe UI"/>
                <w:iCs/>
              </w:rPr>
            </w:pPr>
          </w:p>
          <w:p w14:paraId="2F335A42" w14:textId="77777777" w:rsidR="00143A64" w:rsidRDefault="00143A64" w:rsidP="009E74E3">
            <w:pPr>
              <w:rPr>
                <w:rFonts w:ascii="Segoe UI" w:hAnsi="Segoe UI" w:cs="Segoe UI"/>
                <w:iCs/>
              </w:rPr>
            </w:pPr>
          </w:p>
          <w:p w14:paraId="601A5A16" w14:textId="77777777" w:rsidR="00143A64" w:rsidRDefault="00143A64" w:rsidP="009E74E3">
            <w:pPr>
              <w:rPr>
                <w:rFonts w:ascii="Segoe UI" w:hAnsi="Segoe UI" w:cs="Segoe UI"/>
                <w:iCs/>
              </w:rPr>
            </w:pPr>
          </w:p>
          <w:p w14:paraId="6DFEDC1A" w14:textId="77777777" w:rsidR="00143A64" w:rsidRDefault="00143A64" w:rsidP="009E74E3">
            <w:pPr>
              <w:rPr>
                <w:rFonts w:ascii="Segoe UI" w:hAnsi="Segoe UI" w:cs="Segoe UI"/>
                <w:iCs/>
              </w:rPr>
            </w:pPr>
          </w:p>
          <w:p w14:paraId="654EB0AD" w14:textId="77777777" w:rsidR="00143A64" w:rsidRDefault="00143A64" w:rsidP="009E74E3">
            <w:pPr>
              <w:rPr>
                <w:rFonts w:ascii="Segoe UI" w:hAnsi="Segoe UI" w:cs="Segoe UI"/>
                <w:iCs/>
              </w:rPr>
            </w:pPr>
          </w:p>
        </w:tc>
      </w:tr>
    </w:tbl>
    <w:p w14:paraId="79AA3172" w14:textId="0F86289E" w:rsidR="00C32D98" w:rsidRPr="006C21C4" w:rsidRDefault="00C32D98" w:rsidP="00143A64">
      <w:pPr>
        <w:pStyle w:val="Bullet1"/>
        <w:numPr>
          <w:ilvl w:val="0"/>
          <w:numId w:val="0"/>
        </w:numPr>
        <w:spacing w:after="0"/>
        <w:rPr>
          <w:rFonts w:ascii="Segoe UI" w:hAnsi="Segoe UI" w:cs="Segoe UI"/>
          <w:i/>
        </w:rPr>
      </w:pPr>
      <w:r w:rsidRPr="006C21C4">
        <w:rPr>
          <w:rFonts w:ascii="Segoe UI" w:hAnsi="Segoe UI" w:cs="Segoe UI"/>
        </w:rPr>
        <w:br w:type="page"/>
      </w:r>
    </w:p>
    <w:p w14:paraId="2BAA1680" w14:textId="77777777" w:rsidR="00C32D98" w:rsidRPr="006C21C4" w:rsidRDefault="00C32D98" w:rsidP="00C32D98">
      <w:pPr>
        <w:pStyle w:val="Heading1"/>
        <w:rPr>
          <w:rFonts w:cs="Segoe UI"/>
        </w:rPr>
      </w:pPr>
      <w:bookmarkStart w:id="6" w:name="_Toc228356109"/>
      <w:r w:rsidRPr="006C21C4">
        <w:rPr>
          <w:rFonts w:cs="Segoe UI"/>
        </w:rPr>
        <w:lastRenderedPageBreak/>
        <w:t>Load Control Equipment Proposed</w:t>
      </w:r>
      <w:bookmarkEnd w:id="6"/>
    </w:p>
    <w:p w14:paraId="372E0464" w14:textId="4F5F1866" w:rsidR="00C32D98" w:rsidRPr="006C21C4" w:rsidRDefault="002C42F8" w:rsidP="00C32D98">
      <w:pPr>
        <w:pStyle w:val="Heading2"/>
        <w:rPr>
          <w:rFonts w:cs="Segoe UI"/>
        </w:rPr>
      </w:pPr>
      <w:bookmarkStart w:id="7" w:name="_Toc228356110"/>
      <w:r w:rsidRPr="006C21C4">
        <w:rPr>
          <w:rFonts w:cs="Segoe UI"/>
        </w:rPr>
        <w:t xml:space="preserve">Equipment </w:t>
      </w:r>
      <w:r w:rsidR="00C32D98" w:rsidRPr="006C21C4">
        <w:rPr>
          <w:rFonts w:cs="Segoe UI"/>
        </w:rPr>
        <w:t>Overview</w:t>
      </w:r>
      <w:bookmarkEnd w:id="7"/>
    </w:p>
    <w:p w14:paraId="41B49829" w14:textId="727EF810" w:rsidR="00201AFF" w:rsidRPr="00143A64" w:rsidRDefault="00143A64" w:rsidP="00201AFF">
      <w:pPr>
        <w:rPr>
          <w:rFonts w:ascii="Segoe UI" w:hAnsi="Segoe UI" w:cs="Segoe UI"/>
          <w:iCs/>
          <w:vanish/>
          <w:sz w:val="20"/>
          <w:szCs w:val="20"/>
        </w:rPr>
      </w:pPr>
      <w:r>
        <w:rPr>
          <w:rFonts w:ascii="Segoe UI" w:hAnsi="Segoe UI" w:cs="Segoe UI"/>
          <w:iCs/>
          <w:vanish/>
          <w:sz w:val="20"/>
          <w:szCs w:val="20"/>
        </w:rPr>
        <w:t xml:space="preserve">Describe the key equipment used to control IL. </w:t>
      </w:r>
      <w:r w:rsidR="00440914" w:rsidRPr="00143A64">
        <w:rPr>
          <w:rFonts w:ascii="Segoe UI" w:hAnsi="Segoe UI" w:cs="Segoe UI"/>
          <w:iCs/>
          <w:vanish/>
          <w:sz w:val="20"/>
          <w:szCs w:val="20"/>
        </w:rPr>
        <w:t xml:space="preserve">Include </w:t>
      </w:r>
      <w:r w:rsidR="00416521" w:rsidRPr="00143A64">
        <w:rPr>
          <w:rFonts w:ascii="Segoe UI" w:hAnsi="Segoe UI" w:cs="Segoe UI"/>
          <w:iCs/>
          <w:vanish/>
          <w:sz w:val="20"/>
          <w:szCs w:val="20"/>
        </w:rPr>
        <w:t>references</w:t>
      </w:r>
      <w:r w:rsidR="00440914" w:rsidRPr="00143A64">
        <w:rPr>
          <w:rFonts w:ascii="Segoe UI" w:hAnsi="Segoe UI" w:cs="Segoe UI"/>
          <w:iCs/>
          <w:vanish/>
          <w:sz w:val="20"/>
          <w:szCs w:val="20"/>
        </w:rPr>
        <w:t xml:space="preserve"> to online documentation if </w:t>
      </w:r>
      <w:r w:rsidRPr="00143A64">
        <w:rPr>
          <w:rFonts w:ascii="Segoe UI" w:hAnsi="Segoe UI" w:cs="Segoe UI"/>
          <w:iCs/>
          <w:vanish/>
          <w:sz w:val="20"/>
          <w:szCs w:val="20"/>
        </w:rPr>
        <w:t>available or</w:t>
      </w:r>
      <w:r w:rsidR="00440914" w:rsidRPr="00143A64">
        <w:rPr>
          <w:rFonts w:ascii="Segoe UI" w:hAnsi="Segoe UI" w:cs="Segoe UI"/>
          <w:iCs/>
          <w:vanish/>
          <w:sz w:val="20"/>
          <w:szCs w:val="20"/>
        </w:rPr>
        <w:t xml:space="preserve"> provide as </w:t>
      </w:r>
      <w:r>
        <w:rPr>
          <w:rFonts w:ascii="Segoe UI" w:hAnsi="Segoe UI" w:cs="Segoe UI"/>
          <w:iCs/>
          <w:vanish/>
          <w:sz w:val="20"/>
          <w:szCs w:val="20"/>
        </w:rPr>
        <w:t>a</w:t>
      </w:r>
      <w:r w:rsidR="00440914" w:rsidRPr="00143A64">
        <w:rPr>
          <w:rFonts w:ascii="Segoe UI" w:hAnsi="Segoe UI" w:cs="Segoe UI"/>
          <w:iCs/>
          <w:vanish/>
          <w:sz w:val="20"/>
          <w:szCs w:val="20"/>
        </w:rPr>
        <w:t>ppendices</w:t>
      </w:r>
      <w:r w:rsidR="00AC4FFD" w:rsidRPr="00143A64">
        <w:rPr>
          <w:rFonts w:ascii="Segoe UI" w:hAnsi="Segoe UI" w:cs="Segoe UI"/>
          <w:iCs/>
          <w:vanish/>
          <w:sz w:val="20"/>
          <w:szCs w:val="20"/>
        </w:rPr>
        <w:t>.</w:t>
      </w:r>
      <w:r w:rsidR="003C5E41" w:rsidRPr="00143A64">
        <w:rPr>
          <w:rFonts w:ascii="Segoe UI" w:hAnsi="Segoe UI" w:cs="Segoe UI"/>
          <w:iCs/>
          <w:vanish/>
          <w:sz w:val="20"/>
          <w:szCs w:val="20"/>
        </w:rPr>
        <w:t xml:space="preserve"> </w:t>
      </w:r>
    </w:p>
    <w:tbl>
      <w:tblPr>
        <w:tblStyle w:val="TableGrid"/>
        <w:tblW w:w="0" w:type="auto"/>
        <w:tblLook w:val="04A0" w:firstRow="1" w:lastRow="0" w:firstColumn="1" w:lastColumn="0" w:noHBand="0" w:noVBand="1"/>
      </w:tblPr>
      <w:tblGrid>
        <w:gridCol w:w="10456"/>
      </w:tblGrid>
      <w:tr w:rsidR="00143A64" w14:paraId="15C705D7" w14:textId="77777777" w:rsidTr="009E74E3">
        <w:tc>
          <w:tcPr>
            <w:tcW w:w="10456" w:type="dxa"/>
            <w:shd w:val="clear" w:color="auto" w:fill="ECF0F2" w:themeFill="accent6" w:themeFillTint="33"/>
          </w:tcPr>
          <w:p w14:paraId="5C46D389" w14:textId="77777777" w:rsidR="00143A64" w:rsidRDefault="00143A64" w:rsidP="009E74E3">
            <w:pPr>
              <w:rPr>
                <w:rFonts w:ascii="Segoe UI" w:hAnsi="Segoe UI" w:cs="Segoe UI"/>
                <w:iCs/>
              </w:rPr>
            </w:pPr>
          </w:p>
          <w:p w14:paraId="4A45DAC4" w14:textId="1B0B5422" w:rsidR="00143A64" w:rsidRDefault="00143A64" w:rsidP="009E74E3">
            <w:pPr>
              <w:rPr>
                <w:rFonts w:ascii="Segoe UI" w:hAnsi="Segoe UI" w:cs="Segoe UI"/>
                <w:iCs/>
              </w:rPr>
            </w:pPr>
          </w:p>
          <w:p w14:paraId="74E66F29" w14:textId="77777777" w:rsidR="00143A64" w:rsidRDefault="00143A64" w:rsidP="009E74E3">
            <w:pPr>
              <w:rPr>
                <w:rFonts w:ascii="Segoe UI" w:hAnsi="Segoe UI" w:cs="Segoe UI"/>
                <w:iCs/>
              </w:rPr>
            </w:pPr>
          </w:p>
          <w:p w14:paraId="47436F8E" w14:textId="77777777" w:rsidR="00143A64" w:rsidRDefault="00143A64" w:rsidP="009E74E3">
            <w:pPr>
              <w:rPr>
                <w:rFonts w:ascii="Segoe UI" w:hAnsi="Segoe UI" w:cs="Segoe UI"/>
                <w:iCs/>
              </w:rPr>
            </w:pPr>
          </w:p>
          <w:p w14:paraId="011B7793" w14:textId="77777777" w:rsidR="00143A64" w:rsidRDefault="00143A64" w:rsidP="009E74E3">
            <w:pPr>
              <w:rPr>
                <w:rFonts w:ascii="Segoe UI" w:hAnsi="Segoe UI" w:cs="Segoe UI"/>
                <w:iCs/>
              </w:rPr>
            </w:pPr>
          </w:p>
        </w:tc>
      </w:tr>
    </w:tbl>
    <w:p w14:paraId="55C7E723" w14:textId="77777777" w:rsidR="00143A64" w:rsidRPr="006C21C4" w:rsidRDefault="00143A64" w:rsidP="00201AFF">
      <w:pPr>
        <w:rPr>
          <w:rFonts w:ascii="Segoe UI" w:hAnsi="Segoe UI" w:cs="Segoe UI"/>
        </w:rPr>
      </w:pPr>
    </w:p>
    <w:p w14:paraId="7B6B4CA3" w14:textId="112CC5F2" w:rsidR="00C32D98" w:rsidRPr="006C21C4" w:rsidRDefault="00C32D98" w:rsidP="00201AFF">
      <w:pPr>
        <w:pStyle w:val="Heading3"/>
        <w:rPr>
          <w:rFonts w:ascii="Segoe UI" w:hAnsi="Segoe UI" w:cs="Segoe UI"/>
        </w:rPr>
      </w:pPr>
      <w:bookmarkStart w:id="8" w:name="_Toc228356111"/>
      <w:proofErr w:type="gramStart"/>
      <w:r w:rsidRPr="006C21C4">
        <w:rPr>
          <w:rFonts w:ascii="Segoe UI" w:hAnsi="Segoe UI" w:cs="Segoe UI"/>
        </w:rPr>
        <w:t>Time</w:t>
      </w:r>
      <w:r w:rsidR="004A6EE6" w:rsidRPr="006C21C4">
        <w:rPr>
          <w:rFonts w:ascii="Segoe UI" w:hAnsi="Segoe UI" w:cs="Segoe UI"/>
        </w:rPr>
        <w:t>-stamping</w:t>
      </w:r>
      <w:bookmarkEnd w:id="8"/>
      <w:proofErr w:type="gramEnd"/>
    </w:p>
    <w:p w14:paraId="6DF64935" w14:textId="7A8FA8EB" w:rsidR="00416521" w:rsidRDefault="00416521" w:rsidP="00416521">
      <w:pPr>
        <w:rPr>
          <w:rFonts w:ascii="Segoe UI" w:hAnsi="Segoe UI" w:cs="Segoe UI"/>
          <w:iCs/>
          <w:vanish/>
          <w:sz w:val="20"/>
          <w:szCs w:val="20"/>
        </w:rPr>
      </w:pPr>
      <w:r w:rsidRPr="00143A64">
        <w:rPr>
          <w:rFonts w:ascii="Segoe UI" w:hAnsi="Segoe UI" w:cs="Segoe UI"/>
          <w:iCs/>
          <w:vanish/>
          <w:sz w:val="20"/>
          <w:szCs w:val="20"/>
        </w:rPr>
        <w:t>Describe</w:t>
      </w:r>
      <w:r w:rsidR="00143A64">
        <w:rPr>
          <w:rFonts w:ascii="Segoe UI" w:hAnsi="Segoe UI" w:cs="Segoe UI"/>
          <w:iCs/>
          <w:vanish/>
          <w:sz w:val="20"/>
          <w:szCs w:val="20"/>
        </w:rPr>
        <w:t xml:space="preserve"> the</w:t>
      </w:r>
      <w:r w:rsidRPr="00143A64">
        <w:rPr>
          <w:rFonts w:ascii="Segoe UI" w:hAnsi="Segoe UI" w:cs="Segoe UI"/>
          <w:iCs/>
          <w:vanish/>
          <w:sz w:val="20"/>
          <w:szCs w:val="20"/>
        </w:rPr>
        <w:t xml:space="preserve"> time</w:t>
      </w:r>
      <w:r w:rsidR="004A6EE6" w:rsidRPr="00143A64">
        <w:rPr>
          <w:rFonts w:ascii="Segoe UI" w:hAnsi="Segoe UI" w:cs="Segoe UI"/>
          <w:iCs/>
          <w:vanish/>
          <w:sz w:val="20"/>
          <w:szCs w:val="20"/>
        </w:rPr>
        <w:t>-</w:t>
      </w:r>
      <w:r w:rsidRPr="00143A64">
        <w:rPr>
          <w:rFonts w:ascii="Segoe UI" w:hAnsi="Segoe UI" w:cs="Segoe UI"/>
          <w:iCs/>
          <w:vanish/>
          <w:sz w:val="20"/>
          <w:szCs w:val="20"/>
        </w:rPr>
        <w:t>stamping process by which aggregate responses are compared against a common time-base.</w:t>
      </w:r>
    </w:p>
    <w:tbl>
      <w:tblPr>
        <w:tblStyle w:val="TableGrid"/>
        <w:tblW w:w="0" w:type="auto"/>
        <w:tblLook w:val="04A0" w:firstRow="1" w:lastRow="0" w:firstColumn="1" w:lastColumn="0" w:noHBand="0" w:noVBand="1"/>
      </w:tblPr>
      <w:tblGrid>
        <w:gridCol w:w="10456"/>
      </w:tblGrid>
      <w:tr w:rsidR="00143A64" w14:paraId="4E739A3E" w14:textId="77777777" w:rsidTr="009E74E3">
        <w:tc>
          <w:tcPr>
            <w:tcW w:w="10456" w:type="dxa"/>
            <w:shd w:val="clear" w:color="auto" w:fill="ECF0F2" w:themeFill="accent6" w:themeFillTint="33"/>
          </w:tcPr>
          <w:p w14:paraId="41286C68" w14:textId="77777777" w:rsidR="00143A64" w:rsidRDefault="00143A64" w:rsidP="009E74E3">
            <w:pPr>
              <w:rPr>
                <w:rFonts w:ascii="Segoe UI" w:hAnsi="Segoe UI" w:cs="Segoe UI"/>
                <w:iCs/>
              </w:rPr>
            </w:pPr>
          </w:p>
          <w:p w14:paraId="6FB7EE80" w14:textId="77777777" w:rsidR="00143A64" w:rsidRDefault="00143A64" w:rsidP="009E74E3">
            <w:pPr>
              <w:rPr>
                <w:rFonts w:ascii="Segoe UI" w:hAnsi="Segoe UI" w:cs="Segoe UI"/>
                <w:iCs/>
              </w:rPr>
            </w:pPr>
          </w:p>
          <w:p w14:paraId="7E45950A" w14:textId="77777777" w:rsidR="00143A64" w:rsidRDefault="00143A64" w:rsidP="009E74E3">
            <w:pPr>
              <w:rPr>
                <w:rFonts w:ascii="Segoe UI" w:hAnsi="Segoe UI" w:cs="Segoe UI"/>
                <w:iCs/>
              </w:rPr>
            </w:pPr>
          </w:p>
        </w:tc>
      </w:tr>
    </w:tbl>
    <w:p w14:paraId="627B5DD1" w14:textId="77777777" w:rsidR="00143A64" w:rsidRDefault="00143A64" w:rsidP="00416521">
      <w:pPr>
        <w:rPr>
          <w:rFonts w:ascii="Segoe UI" w:hAnsi="Segoe UI" w:cs="Segoe UI"/>
          <w:iCs/>
          <w:vanish/>
          <w:sz w:val="20"/>
          <w:szCs w:val="20"/>
        </w:rPr>
      </w:pPr>
    </w:p>
    <w:p w14:paraId="39207C99" w14:textId="03308A66" w:rsidR="000C66C7" w:rsidRPr="006C21C4" w:rsidRDefault="000C66C7" w:rsidP="000C66C7">
      <w:pPr>
        <w:pStyle w:val="Heading3"/>
        <w:rPr>
          <w:rFonts w:ascii="Segoe UI" w:hAnsi="Segoe UI" w:cs="Segoe UI"/>
        </w:rPr>
      </w:pPr>
      <w:bookmarkStart w:id="9" w:name="_Toc228356112"/>
      <w:r>
        <w:rPr>
          <w:rFonts w:ascii="Segoe UI" w:hAnsi="Segoe UI" w:cs="Segoe UI"/>
        </w:rPr>
        <w:t xml:space="preserve">Frequency </w:t>
      </w:r>
      <w:r w:rsidR="00C43949">
        <w:rPr>
          <w:rFonts w:ascii="Segoe UI" w:hAnsi="Segoe UI" w:cs="Segoe UI"/>
        </w:rPr>
        <w:t>M</w:t>
      </w:r>
      <w:r>
        <w:rPr>
          <w:rFonts w:ascii="Segoe UI" w:hAnsi="Segoe UI" w:cs="Segoe UI"/>
        </w:rPr>
        <w:t>easurement</w:t>
      </w:r>
      <w:bookmarkEnd w:id="9"/>
      <w:r>
        <w:rPr>
          <w:rFonts w:ascii="Segoe UI" w:hAnsi="Segoe UI" w:cs="Segoe UI"/>
        </w:rPr>
        <w:t xml:space="preserve"> </w:t>
      </w:r>
    </w:p>
    <w:p w14:paraId="715267B8" w14:textId="1EA5E576" w:rsidR="00E9503C" w:rsidRDefault="000C66C7" w:rsidP="000C66C7">
      <w:pPr>
        <w:rPr>
          <w:rFonts w:ascii="Segoe UI" w:hAnsi="Segoe UI" w:cs="Segoe UI"/>
          <w:iCs/>
          <w:vanish/>
          <w:sz w:val="20"/>
          <w:szCs w:val="20"/>
        </w:rPr>
      </w:pPr>
      <w:r>
        <w:rPr>
          <w:rFonts w:ascii="Segoe UI" w:hAnsi="Segoe UI" w:cs="Segoe UI"/>
          <w:iCs/>
          <w:vanish/>
          <w:sz w:val="20"/>
          <w:szCs w:val="20"/>
        </w:rPr>
        <w:t xml:space="preserve">Describe </w:t>
      </w:r>
      <w:r w:rsidR="00EF6C4E">
        <w:rPr>
          <w:rFonts w:ascii="Segoe UI" w:hAnsi="Segoe UI" w:cs="Segoe UI"/>
          <w:iCs/>
          <w:vanish/>
          <w:sz w:val="20"/>
          <w:szCs w:val="20"/>
        </w:rPr>
        <w:t xml:space="preserve">whether </w:t>
      </w:r>
      <w:r>
        <w:rPr>
          <w:rFonts w:ascii="Segoe UI" w:hAnsi="Segoe UI" w:cs="Segoe UI"/>
          <w:iCs/>
          <w:vanish/>
          <w:sz w:val="20"/>
          <w:szCs w:val="20"/>
        </w:rPr>
        <w:t xml:space="preserve">the frequency </w:t>
      </w:r>
      <w:r w:rsidR="00EF6C4E">
        <w:rPr>
          <w:rFonts w:ascii="Segoe UI" w:hAnsi="Segoe UI" w:cs="Segoe UI"/>
          <w:iCs/>
          <w:vanish/>
          <w:sz w:val="20"/>
          <w:szCs w:val="20"/>
        </w:rPr>
        <w:t xml:space="preserve">is </w:t>
      </w:r>
      <w:r>
        <w:rPr>
          <w:rFonts w:ascii="Segoe UI" w:hAnsi="Segoe UI" w:cs="Segoe UI"/>
          <w:iCs/>
          <w:vanish/>
          <w:sz w:val="20"/>
          <w:szCs w:val="20"/>
        </w:rPr>
        <w:t>measure</w:t>
      </w:r>
      <w:r w:rsidR="00EF6C4E">
        <w:rPr>
          <w:rFonts w:ascii="Segoe UI" w:hAnsi="Segoe UI" w:cs="Segoe UI"/>
          <w:iCs/>
          <w:vanish/>
          <w:sz w:val="20"/>
          <w:szCs w:val="20"/>
        </w:rPr>
        <w:t>d locally in each device or at</w:t>
      </w:r>
      <w:r w:rsidR="00C43949">
        <w:rPr>
          <w:rFonts w:ascii="Segoe UI" w:hAnsi="Segoe UI" w:cs="Segoe UI"/>
          <w:iCs/>
          <w:vanish/>
          <w:sz w:val="20"/>
          <w:szCs w:val="20"/>
        </w:rPr>
        <w:t xml:space="preserve"> a</w:t>
      </w:r>
      <w:r w:rsidR="00EF6C4E">
        <w:rPr>
          <w:rFonts w:ascii="Segoe UI" w:hAnsi="Segoe UI" w:cs="Segoe UI"/>
          <w:iCs/>
          <w:vanish/>
          <w:sz w:val="20"/>
          <w:szCs w:val="20"/>
        </w:rPr>
        <w:t xml:space="preserve"> centralised location. What is the frequency measurement device used and mechanism for frequency measurement (e.g</w:t>
      </w:r>
      <w:r w:rsidR="00C43949">
        <w:rPr>
          <w:rFonts w:ascii="Segoe UI" w:hAnsi="Segoe UI" w:cs="Segoe UI"/>
          <w:iCs/>
          <w:vanish/>
          <w:sz w:val="20"/>
          <w:szCs w:val="20"/>
        </w:rPr>
        <w:t>.</w:t>
      </w:r>
      <w:r w:rsidR="00EF6C4E">
        <w:rPr>
          <w:rFonts w:ascii="Segoe UI" w:hAnsi="Segoe UI" w:cs="Segoe UI"/>
          <w:iCs/>
          <w:vanish/>
          <w:sz w:val="20"/>
          <w:szCs w:val="20"/>
        </w:rPr>
        <w:t xml:space="preserve"> zero crossing</w:t>
      </w:r>
      <w:r w:rsidR="00C43949">
        <w:rPr>
          <w:rFonts w:ascii="Segoe UI" w:hAnsi="Segoe UI" w:cs="Segoe UI"/>
          <w:iCs/>
          <w:vanish/>
          <w:sz w:val="20"/>
          <w:szCs w:val="20"/>
        </w:rPr>
        <w:t xml:space="preserve">, PLL </w:t>
      </w:r>
      <w:r w:rsidR="00EF6C4E">
        <w:rPr>
          <w:rFonts w:ascii="Segoe UI" w:hAnsi="Segoe UI" w:cs="Segoe UI"/>
          <w:iCs/>
          <w:vanish/>
          <w:sz w:val="20"/>
          <w:szCs w:val="20"/>
        </w:rPr>
        <w:t>etc</w:t>
      </w:r>
      <w:r w:rsidR="00C43949">
        <w:rPr>
          <w:rFonts w:ascii="Segoe UI" w:hAnsi="Segoe UI" w:cs="Segoe UI"/>
          <w:iCs/>
          <w:vanish/>
          <w:sz w:val="20"/>
          <w:szCs w:val="20"/>
        </w:rPr>
        <w:t>.</w:t>
      </w:r>
      <w:r w:rsidR="00EF6C4E">
        <w:rPr>
          <w:rFonts w:ascii="Segoe UI" w:hAnsi="Segoe UI" w:cs="Segoe UI"/>
          <w:iCs/>
          <w:vanish/>
          <w:sz w:val="20"/>
          <w:szCs w:val="20"/>
        </w:rPr>
        <w:t>)</w:t>
      </w:r>
      <w:r w:rsidR="00873EBD">
        <w:rPr>
          <w:rFonts w:ascii="Segoe UI" w:hAnsi="Segoe UI" w:cs="Segoe UI"/>
          <w:iCs/>
          <w:vanish/>
          <w:sz w:val="20"/>
          <w:szCs w:val="20"/>
        </w:rPr>
        <w:t>?</w:t>
      </w:r>
      <w:r w:rsidR="00C43949">
        <w:rPr>
          <w:rFonts w:ascii="Segoe UI" w:hAnsi="Segoe UI" w:cs="Segoe UI"/>
          <w:iCs/>
          <w:vanish/>
          <w:sz w:val="20"/>
          <w:szCs w:val="20"/>
        </w:rPr>
        <w:t xml:space="preserve"> </w:t>
      </w:r>
    </w:p>
    <w:tbl>
      <w:tblPr>
        <w:tblStyle w:val="TableGrid"/>
        <w:tblW w:w="5000" w:type="pct"/>
        <w:tblLook w:val="04A0" w:firstRow="1" w:lastRow="0" w:firstColumn="1" w:lastColumn="0" w:noHBand="0" w:noVBand="1"/>
      </w:tblPr>
      <w:tblGrid>
        <w:gridCol w:w="10456"/>
      </w:tblGrid>
      <w:tr w:rsidR="00E9503C" w14:paraId="6AEF5168" w14:textId="77777777" w:rsidTr="0009095B">
        <w:trPr>
          <w:hidden/>
        </w:trPr>
        <w:tc>
          <w:tcPr>
            <w:tcW w:w="5000" w:type="pct"/>
            <w:shd w:val="clear" w:color="auto" w:fill="5CD2FF" w:themeFill="text2" w:themeFillTint="99"/>
          </w:tcPr>
          <w:p w14:paraId="74A14C0C" w14:textId="6D537B8A" w:rsidR="00E9503C" w:rsidRPr="00EE5A47" w:rsidRDefault="00E9503C" w:rsidP="0009095B">
            <w:pPr>
              <w:rPr>
                <w:rFonts w:ascii="Segoe UI" w:hAnsi="Segoe UI" w:cs="Segoe UI"/>
                <w:i/>
                <w:sz w:val="20"/>
                <w:szCs w:val="20"/>
              </w:rPr>
            </w:pPr>
            <w:r w:rsidRPr="00E9503C">
              <w:rPr>
                <w:rFonts w:ascii="Segoe UI" w:hAnsi="Segoe UI" w:cs="Segoe UI"/>
                <w:i/>
                <w:iCs/>
                <w:vanish/>
                <w:sz w:val="20"/>
                <w:szCs w:val="20"/>
              </w:rPr>
              <w:t>Note: if you are an EDB, please provide feeder level measurements. Aggregators, please provide a centralised frequency measurement – discuss with the System Operator where the measurements should be and how many.</w:t>
            </w:r>
          </w:p>
        </w:tc>
      </w:tr>
    </w:tbl>
    <w:p w14:paraId="2E58D54C" w14:textId="508A29A5" w:rsidR="000C66C7" w:rsidRPr="00143A64" w:rsidRDefault="000C66C7" w:rsidP="000C66C7">
      <w:pPr>
        <w:rPr>
          <w:rFonts w:ascii="Segoe UI" w:hAnsi="Segoe UI" w:cs="Segoe UI"/>
          <w:iCs/>
          <w:vanish/>
          <w:sz w:val="20"/>
          <w:szCs w:val="20"/>
        </w:rPr>
      </w:pPr>
    </w:p>
    <w:tbl>
      <w:tblPr>
        <w:tblStyle w:val="TableGrid"/>
        <w:tblW w:w="0" w:type="auto"/>
        <w:tblLook w:val="04A0" w:firstRow="1" w:lastRow="0" w:firstColumn="1" w:lastColumn="0" w:noHBand="0" w:noVBand="1"/>
      </w:tblPr>
      <w:tblGrid>
        <w:gridCol w:w="10456"/>
      </w:tblGrid>
      <w:tr w:rsidR="000C66C7" w14:paraId="1D1E662C" w14:textId="77777777" w:rsidTr="004A08F3">
        <w:tc>
          <w:tcPr>
            <w:tcW w:w="10456" w:type="dxa"/>
            <w:shd w:val="clear" w:color="auto" w:fill="ECF0F2" w:themeFill="accent6" w:themeFillTint="33"/>
          </w:tcPr>
          <w:p w14:paraId="20FB84AD" w14:textId="77777777" w:rsidR="000C66C7" w:rsidRDefault="000C66C7" w:rsidP="004A08F3">
            <w:pPr>
              <w:rPr>
                <w:rFonts w:ascii="Segoe UI" w:hAnsi="Segoe UI" w:cs="Segoe UI"/>
                <w:iCs/>
              </w:rPr>
            </w:pPr>
          </w:p>
          <w:p w14:paraId="6C1D9FEF" w14:textId="77777777" w:rsidR="000C66C7" w:rsidRDefault="000C66C7" w:rsidP="004A08F3">
            <w:pPr>
              <w:rPr>
                <w:rFonts w:ascii="Segoe UI" w:hAnsi="Segoe UI" w:cs="Segoe UI"/>
                <w:iCs/>
              </w:rPr>
            </w:pPr>
          </w:p>
          <w:p w14:paraId="478D91C7" w14:textId="77777777" w:rsidR="000C66C7" w:rsidRDefault="000C66C7" w:rsidP="004A08F3">
            <w:pPr>
              <w:rPr>
                <w:rFonts w:ascii="Segoe UI" w:hAnsi="Segoe UI" w:cs="Segoe UI"/>
                <w:iCs/>
              </w:rPr>
            </w:pPr>
          </w:p>
        </w:tc>
      </w:tr>
    </w:tbl>
    <w:p w14:paraId="1013B4B2" w14:textId="77777777" w:rsidR="000C66C7" w:rsidRDefault="000C66C7" w:rsidP="00416521">
      <w:pPr>
        <w:rPr>
          <w:rFonts w:ascii="Segoe UI" w:hAnsi="Segoe UI" w:cs="Segoe UI"/>
          <w:iCs/>
          <w:vanish/>
          <w:sz w:val="20"/>
          <w:szCs w:val="20"/>
        </w:rPr>
      </w:pPr>
    </w:p>
    <w:p w14:paraId="524DF523" w14:textId="5963E1F3" w:rsidR="00EF6C4E" w:rsidRPr="006C21C4" w:rsidRDefault="00EF6C4E" w:rsidP="00EF6C4E">
      <w:pPr>
        <w:pStyle w:val="Heading3"/>
        <w:rPr>
          <w:rFonts w:ascii="Segoe UI" w:hAnsi="Segoe UI" w:cs="Segoe UI"/>
        </w:rPr>
      </w:pPr>
      <w:bookmarkStart w:id="10" w:name="_Toc228356113"/>
      <w:r>
        <w:rPr>
          <w:rFonts w:ascii="Segoe UI" w:hAnsi="Segoe UI" w:cs="Segoe UI"/>
        </w:rPr>
        <w:t>Operational Time</w:t>
      </w:r>
      <w:bookmarkEnd w:id="10"/>
    </w:p>
    <w:p w14:paraId="13C2192F" w14:textId="747EA2D9" w:rsidR="00EF6C4E" w:rsidRDefault="00EF6C4E" w:rsidP="00EF6C4E">
      <w:pPr>
        <w:rPr>
          <w:rFonts w:ascii="Segoe UI" w:hAnsi="Segoe UI" w:cs="Segoe UI"/>
          <w:iCs/>
          <w:vanish/>
          <w:sz w:val="20"/>
          <w:szCs w:val="20"/>
        </w:rPr>
      </w:pPr>
      <w:r>
        <w:rPr>
          <w:rFonts w:ascii="Segoe UI" w:hAnsi="Segoe UI" w:cs="Segoe UI"/>
          <w:iCs/>
          <w:vanish/>
          <w:sz w:val="20"/>
          <w:szCs w:val="20"/>
        </w:rPr>
        <w:t xml:space="preserve">Describe how long it </w:t>
      </w:r>
      <w:r w:rsidR="00873EBD">
        <w:rPr>
          <w:rFonts w:ascii="Segoe UI" w:hAnsi="Segoe UI" w:cs="Segoe UI"/>
          <w:iCs/>
          <w:vanish/>
          <w:sz w:val="20"/>
          <w:szCs w:val="20"/>
        </w:rPr>
        <w:t>would</w:t>
      </w:r>
      <w:r>
        <w:rPr>
          <w:rFonts w:ascii="Segoe UI" w:hAnsi="Segoe UI" w:cs="Segoe UI"/>
          <w:iCs/>
          <w:vanish/>
          <w:sz w:val="20"/>
          <w:szCs w:val="20"/>
        </w:rPr>
        <w:t xml:space="preserve"> take to respond to</w:t>
      </w:r>
      <w:r w:rsidR="00873EBD">
        <w:rPr>
          <w:rFonts w:ascii="Segoe UI" w:hAnsi="Segoe UI" w:cs="Segoe UI"/>
          <w:iCs/>
          <w:vanish/>
          <w:sz w:val="20"/>
          <w:szCs w:val="20"/>
        </w:rPr>
        <w:t xml:space="preserve"> an</w:t>
      </w:r>
      <w:r>
        <w:rPr>
          <w:rFonts w:ascii="Segoe UI" w:hAnsi="Segoe UI" w:cs="Segoe UI"/>
          <w:iCs/>
          <w:vanish/>
          <w:sz w:val="20"/>
          <w:szCs w:val="20"/>
        </w:rPr>
        <w:t xml:space="preserve"> </w:t>
      </w:r>
      <w:r w:rsidR="00873EBD">
        <w:rPr>
          <w:rFonts w:ascii="Segoe UI" w:hAnsi="Segoe UI" w:cs="Segoe UI"/>
          <w:iCs/>
          <w:vanish/>
          <w:sz w:val="20"/>
          <w:szCs w:val="20"/>
        </w:rPr>
        <w:t>under-frequency</w:t>
      </w:r>
      <w:r>
        <w:rPr>
          <w:rFonts w:ascii="Segoe UI" w:hAnsi="Segoe UI" w:cs="Segoe UI"/>
          <w:iCs/>
          <w:vanish/>
          <w:sz w:val="20"/>
          <w:szCs w:val="20"/>
        </w:rPr>
        <w:t xml:space="preserve"> event after </w:t>
      </w:r>
      <w:r w:rsidR="00873EBD">
        <w:rPr>
          <w:rFonts w:ascii="Segoe UI" w:hAnsi="Segoe UI" w:cs="Segoe UI"/>
          <w:iCs/>
          <w:vanish/>
          <w:sz w:val="20"/>
          <w:szCs w:val="20"/>
        </w:rPr>
        <w:t>your systems detect it</w:t>
      </w:r>
      <w:r>
        <w:rPr>
          <w:rFonts w:ascii="Segoe UI" w:hAnsi="Segoe UI" w:cs="Segoe UI"/>
          <w:iCs/>
          <w:vanish/>
          <w:sz w:val="20"/>
          <w:szCs w:val="20"/>
        </w:rPr>
        <w:t xml:space="preserve">. Include any </w:t>
      </w:r>
      <w:r w:rsidR="0011326D">
        <w:rPr>
          <w:rFonts w:ascii="Segoe UI" w:hAnsi="Segoe UI" w:cs="Segoe UI"/>
          <w:iCs/>
          <w:vanish/>
          <w:sz w:val="20"/>
          <w:szCs w:val="20"/>
        </w:rPr>
        <w:t xml:space="preserve">digital sample rates and </w:t>
      </w:r>
      <w:r>
        <w:rPr>
          <w:rFonts w:ascii="Segoe UI" w:hAnsi="Segoe UI" w:cs="Segoe UI"/>
          <w:iCs/>
          <w:vanish/>
          <w:sz w:val="20"/>
          <w:szCs w:val="20"/>
        </w:rPr>
        <w:t>time delays</w:t>
      </w:r>
      <w:r w:rsidR="00D706F3">
        <w:rPr>
          <w:rFonts w:ascii="Segoe UI" w:hAnsi="Segoe UI" w:cs="Segoe UI"/>
          <w:iCs/>
          <w:vanish/>
          <w:sz w:val="20"/>
          <w:szCs w:val="20"/>
        </w:rPr>
        <w:t xml:space="preserve"> such as</w:t>
      </w:r>
      <w:r w:rsidR="00A65750">
        <w:rPr>
          <w:rFonts w:ascii="Segoe UI" w:hAnsi="Segoe UI" w:cs="Segoe UI"/>
          <w:iCs/>
          <w:vanish/>
          <w:sz w:val="20"/>
          <w:szCs w:val="20"/>
        </w:rPr>
        <w:t xml:space="preserve">, </w:t>
      </w:r>
      <w:r>
        <w:rPr>
          <w:rFonts w:ascii="Segoe UI" w:hAnsi="Segoe UI" w:cs="Segoe UI"/>
          <w:iCs/>
          <w:vanish/>
          <w:sz w:val="20"/>
          <w:szCs w:val="20"/>
        </w:rPr>
        <w:t>signal transmission latencies</w:t>
      </w:r>
      <w:r w:rsidR="00A65750">
        <w:rPr>
          <w:rFonts w:ascii="Segoe UI" w:hAnsi="Segoe UI" w:cs="Segoe UI"/>
          <w:iCs/>
          <w:vanish/>
          <w:sz w:val="20"/>
          <w:szCs w:val="20"/>
        </w:rPr>
        <w:t xml:space="preserve"> (i.e. frequency measurement delay</w:t>
      </w:r>
      <w:r w:rsidR="00BB254C">
        <w:rPr>
          <w:rFonts w:ascii="Segoe UI" w:hAnsi="Segoe UI" w:cs="Segoe UI"/>
          <w:iCs/>
          <w:vanish/>
          <w:sz w:val="20"/>
          <w:szCs w:val="20"/>
        </w:rPr>
        <w:t>s</w:t>
      </w:r>
      <w:r w:rsidR="00A65750">
        <w:rPr>
          <w:rFonts w:ascii="Segoe UI" w:hAnsi="Segoe UI" w:cs="Segoe UI"/>
          <w:iCs/>
          <w:vanish/>
          <w:sz w:val="20"/>
          <w:szCs w:val="20"/>
        </w:rPr>
        <w:t>)</w:t>
      </w:r>
      <w:r>
        <w:rPr>
          <w:rFonts w:ascii="Segoe UI" w:hAnsi="Segoe UI" w:cs="Segoe UI"/>
          <w:iCs/>
          <w:vanish/>
          <w:sz w:val="20"/>
          <w:szCs w:val="20"/>
        </w:rPr>
        <w:t xml:space="preserve"> and equipment reaction time</w:t>
      </w:r>
      <w:r w:rsidR="00BB254C">
        <w:rPr>
          <w:rFonts w:ascii="Segoe UI" w:hAnsi="Segoe UI" w:cs="Segoe UI"/>
          <w:iCs/>
          <w:vanish/>
          <w:sz w:val="20"/>
          <w:szCs w:val="20"/>
        </w:rPr>
        <w:t>s</w:t>
      </w:r>
      <w:r w:rsidR="00A65750">
        <w:rPr>
          <w:rFonts w:ascii="Segoe UI" w:hAnsi="Segoe UI" w:cs="Segoe UI"/>
          <w:iCs/>
          <w:vanish/>
          <w:sz w:val="20"/>
          <w:szCs w:val="20"/>
        </w:rPr>
        <w:t xml:space="preserve"> (i.e. on delay</w:t>
      </w:r>
      <w:r w:rsidR="00BB254C">
        <w:rPr>
          <w:rFonts w:ascii="Segoe UI" w:hAnsi="Segoe UI" w:cs="Segoe UI"/>
          <w:iCs/>
          <w:vanish/>
          <w:sz w:val="20"/>
          <w:szCs w:val="20"/>
        </w:rPr>
        <w:t>s</w:t>
      </w:r>
      <w:r w:rsidR="00A65750">
        <w:rPr>
          <w:rFonts w:ascii="Segoe UI" w:hAnsi="Segoe UI" w:cs="Segoe UI"/>
          <w:iCs/>
          <w:vanish/>
          <w:sz w:val="20"/>
          <w:szCs w:val="20"/>
        </w:rPr>
        <w:t>)</w:t>
      </w:r>
      <w:r>
        <w:rPr>
          <w:rFonts w:ascii="Segoe UI" w:hAnsi="Segoe UI" w:cs="Segoe UI"/>
          <w:iCs/>
          <w:vanish/>
          <w:sz w:val="20"/>
          <w:szCs w:val="20"/>
        </w:rPr>
        <w:t>.</w:t>
      </w:r>
      <w:r w:rsidR="000207B3">
        <w:rPr>
          <w:rFonts w:ascii="Segoe UI" w:hAnsi="Segoe UI" w:cs="Segoe UI"/>
          <w:iCs/>
          <w:vanish/>
          <w:sz w:val="20"/>
          <w:szCs w:val="20"/>
        </w:rPr>
        <w:t xml:space="preserve"> The definitions below are specific to IL and may help:</w:t>
      </w:r>
    </w:p>
    <w:p w14:paraId="1B7E68B1" w14:textId="2C2C6E5D" w:rsidR="000207B3" w:rsidRPr="000207B3" w:rsidRDefault="000207B3" w:rsidP="00EF6C4E">
      <w:pPr>
        <w:rPr>
          <w:rFonts w:ascii="Segoe UI" w:hAnsi="Segoe UI" w:cs="Segoe UI"/>
          <w:b/>
          <w:bCs/>
          <w:iCs/>
          <w:vanish/>
          <w:sz w:val="20"/>
          <w:szCs w:val="20"/>
        </w:rPr>
      </w:pPr>
      <w:r w:rsidRPr="000207B3">
        <w:rPr>
          <w:rFonts w:ascii="Segoe UI" w:hAnsi="Segoe UI" w:cs="Segoe UI"/>
          <w:b/>
          <w:bCs/>
          <w:iCs/>
          <w:vanish/>
          <w:sz w:val="20"/>
          <w:szCs w:val="20"/>
        </w:rPr>
        <w:t xml:space="preserve">Digital sample rate: </w:t>
      </w:r>
      <w:r w:rsidRPr="00EE5A47">
        <w:rPr>
          <w:rFonts w:ascii="Segoe UI" w:hAnsi="Segoe UI" w:cs="Segoe UI"/>
          <w:iCs/>
          <w:vanish/>
          <w:sz w:val="20"/>
          <w:szCs w:val="20"/>
        </w:rPr>
        <w:t xml:space="preserve">for sampled control systems, how regularly the output may change.  Note the value required here may be the sampling rate of the inputs to the control system or the communication protocol which can be </w:t>
      </w:r>
      <w:r w:rsidRPr="00EE5A47">
        <w:rPr>
          <w:rFonts w:ascii="Segoe UI" w:hAnsi="Segoe UI" w:cs="Segoe UI"/>
          <w:iCs/>
          <w:vanish/>
          <w:sz w:val="20"/>
          <w:szCs w:val="20"/>
        </w:rPr>
        <w:lastRenderedPageBreak/>
        <w:t>significantly different to the control system itself.  The slowest sample rate of any device in the measurement/signal/control path should be provided.</w:t>
      </w:r>
    </w:p>
    <w:p w14:paraId="4053BAB2" w14:textId="1A2BBF0B" w:rsidR="000207B3" w:rsidRPr="00EE5A47" w:rsidRDefault="000207B3" w:rsidP="00EF6C4E">
      <w:pPr>
        <w:rPr>
          <w:rFonts w:ascii="Segoe UI" w:hAnsi="Segoe UI" w:cs="Segoe UI"/>
          <w:iCs/>
          <w:vanish/>
          <w:sz w:val="20"/>
          <w:szCs w:val="20"/>
        </w:rPr>
      </w:pPr>
      <w:r w:rsidRPr="000207B3">
        <w:rPr>
          <w:rFonts w:ascii="Segoe UI" w:hAnsi="Segoe UI" w:cs="Segoe UI"/>
          <w:b/>
          <w:bCs/>
          <w:iCs/>
          <w:vanish/>
          <w:sz w:val="20"/>
          <w:szCs w:val="20"/>
        </w:rPr>
        <w:t xml:space="preserve">Operating time: </w:t>
      </w:r>
      <w:r w:rsidRPr="00EE5A47">
        <w:rPr>
          <w:rFonts w:ascii="Segoe UI" w:hAnsi="Segoe UI" w:cs="Segoe UI"/>
          <w:iCs/>
          <w:vanish/>
          <w:sz w:val="20"/>
          <w:szCs w:val="20"/>
        </w:rPr>
        <w:t>the time from the detection of the trip condition being met (which is the end of the On Delay period</w:t>
      </w:r>
      <w:r>
        <w:rPr>
          <w:rFonts w:ascii="Segoe UI" w:hAnsi="Segoe UI" w:cs="Segoe UI"/>
          <w:iCs/>
          <w:vanish/>
          <w:sz w:val="20"/>
          <w:szCs w:val="20"/>
        </w:rPr>
        <w:t>,</w:t>
      </w:r>
      <w:r w:rsidRPr="00EE5A47">
        <w:rPr>
          <w:rFonts w:ascii="Segoe UI" w:hAnsi="Segoe UI" w:cs="Segoe UI"/>
          <w:iCs/>
          <w:vanish/>
          <w:sz w:val="20"/>
          <w:szCs w:val="20"/>
        </w:rPr>
        <w:t xml:space="preserve"> if that exists) to the load being disconnected (in </w:t>
      </w:r>
      <w:proofErr w:type="spellStart"/>
      <w:r w:rsidRPr="00EE5A47">
        <w:rPr>
          <w:rFonts w:ascii="Segoe UI" w:hAnsi="Segoe UI" w:cs="Segoe UI"/>
          <w:iCs/>
          <w:vanish/>
          <w:sz w:val="20"/>
          <w:szCs w:val="20"/>
        </w:rPr>
        <w:t>ms</w:t>
      </w:r>
      <w:proofErr w:type="spellEnd"/>
      <w:r w:rsidRPr="00EE5A47">
        <w:rPr>
          <w:rFonts w:ascii="Segoe UI" w:hAnsi="Segoe UI" w:cs="Segoe UI"/>
          <w:iCs/>
          <w:vanish/>
          <w:sz w:val="20"/>
          <w:szCs w:val="20"/>
        </w:rPr>
        <w:t>)</w:t>
      </w:r>
    </w:p>
    <w:p w14:paraId="4EBE89E2" w14:textId="77777777" w:rsidR="000207B3" w:rsidRPr="00EE5A47" w:rsidRDefault="000207B3" w:rsidP="000207B3">
      <w:pPr>
        <w:rPr>
          <w:rFonts w:ascii="Segoe UI" w:hAnsi="Segoe UI" w:cs="Segoe UI"/>
          <w:iCs/>
          <w:vanish/>
          <w:sz w:val="20"/>
          <w:szCs w:val="20"/>
        </w:rPr>
      </w:pPr>
      <w:r w:rsidRPr="000207B3">
        <w:rPr>
          <w:rFonts w:ascii="Segoe UI" w:hAnsi="Segoe UI" w:cs="Segoe UI"/>
          <w:b/>
          <w:bCs/>
          <w:iCs/>
          <w:vanish/>
          <w:sz w:val="20"/>
          <w:szCs w:val="20"/>
        </w:rPr>
        <w:t xml:space="preserve">Frequency measurement delay: </w:t>
      </w:r>
      <w:r w:rsidRPr="00EE5A47">
        <w:rPr>
          <w:rFonts w:ascii="Segoe UI" w:hAnsi="Segoe UI" w:cs="Segoe UI"/>
          <w:iCs/>
          <w:vanish/>
          <w:sz w:val="20"/>
          <w:szCs w:val="20"/>
        </w:rPr>
        <w:t xml:space="preserve">the inherent delay in the frequency measurement transducer plus any processing delay in delivering the frequency data that is used to initiate a response.  </w:t>
      </w:r>
      <w:proofErr w:type="gramStart"/>
      <w:r w:rsidRPr="00EE5A47">
        <w:rPr>
          <w:rFonts w:ascii="Segoe UI" w:hAnsi="Segoe UI" w:cs="Segoe UI"/>
          <w:iCs/>
          <w:vanish/>
          <w:sz w:val="20"/>
          <w:szCs w:val="20"/>
        </w:rPr>
        <w:t>Typically</w:t>
      </w:r>
      <w:proofErr w:type="gramEnd"/>
      <w:r w:rsidRPr="00EE5A47">
        <w:rPr>
          <w:rFonts w:ascii="Segoe UI" w:hAnsi="Segoe UI" w:cs="Segoe UI"/>
          <w:iCs/>
          <w:vanish/>
          <w:sz w:val="20"/>
          <w:szCs w:val="20"/>
        </w:rPr>
        <w:t xml:space="preserve"> there can be one or more of the following components to this measurement:</w:t>
      </w:r>
    </w:p>
    <w:p w14:paraId="7EBC7BE3" w14:textId="77777777" w:rsidR="000207B3" w:rsidRPr="00EE5A47" w:rsidRDefault="000207B3" w:rsidP="000207B3">
      <w:pPr>
        <w:numPr>
          <w:ilvl w:val="0"/>
          <w:numId w:val="27"/>
        </w:numPr>
        <w:rPr>
          <w:rFonts w:ascii="Segoe UI" w:hAnsi="Segoe UI" w:cs="Segoe UI"/>
          <w:iCs/>
          <w:vanish/>
          <w:sz w:val="20"/>
          <w:szCs w:val="20"/>
        </w:rPr>
      </w:pPr>
      <w:r w:rsidRPr="00EE5A47">
        <w:rPr>
          <w:rFonts w:ascii="Segoe UI" w:hAnsi="Segoe UI" w:cs="Segoe UI"/>
          <w:iCs/>
          <w:vanish/>
          <w:sz w:val="20"/>
          <w:szCs w:val="20"/>
        </w:rPr>
        <w:t xml:space="preserve">the time taken by the transducer (usually </w:t>
      </w:r>
      <w:proofErr w:type="gramStart"/>
      <w:r w:rsidRPr="00EE5A47">
        <w:rPr>
          <w:rFonts w:ascii="Segoe UI" w:hAnsi="Segoe UI" w:cs="Segoe UI"/>
          <w:iCs/>
          <w:vanish/>
          <w:sz w:val="20"/>
          <w:szCs w:val="20"/>
        </w:rPr>
        <w:t>a number of</w:t>
      </w:r>
      <w:proofErr w:type="gramEnd"/>
      <w:r w:rsidRPr="00EE5A47">
        <w:rPr>
          <w:rFonts w:ascii="Segoe UI" w:hAnsi="Segoe UI" w:cs="Segoe UI"/>
          <w:iCs/>
          <w:vanish/>
          <w:sz w:val="20"/>
          <w:szCs w:val="20"/>
        </w:rPr>
        <w:t xml:space="preserve"> cycles of the voltage waveform)</w:t>
      </w:r>
    </w:p>
    <w:p w14:paraId="1FE9BD09" w14:textId="77777777" w:rsidR="000207B3" w:rsidRPr="00EE5A47" w:rsidRDefault="000207B3" w:rsidP="000207B3">
      <w:pPr>
        <w:numPr>
          <w:ilvl w:val="0"/>
          <w:numId w:val="27"/>
        </w:numPr>
        <w:rPr>
          <w:rFonts w:ascii="Segoe UI" w:hAnsi="Segoe UI" w:cs="Segoe UI"/>
          <w:iCs/>
          <w:vanish/>
          <w:sz w:val="20"/>
          <w:szCs w:val="20"/>
        </w:rPr>
      </w:pPr>
      <w:r w:rsidRPr="00EE5A47">
        <w:rPr>
          <w:rFonts w:ascii="Segoe UI" w:hAnsi="Segoe UI" w:cs="Segoe UI"/>
          <w:iCs/>
          <w:vanish/>
          <w:sz w:val="20"/>
          <w:szCs w:val="20"/>
        </w:rPr>
        <w:t>a time delay associated with the signal communication path from the transducer to the associated relay or control system and</w:t>
      </w:r>
    </w:p>
    <w:p w14:paraId="6505C8A0" w14:textId="77777777" w:rsidR="000207B3" w:rsidRPr="00EE5A47" w:rsidRDefault="000207B3" w:rsidP="000207B3">
      <w:pPr>
        <w:numPr>
          <w:ilvl w:val="0"/>
          <w:numId w:val="27"/>
        </w:numPr>
        <w:rPr>
          <w:rFonts w:ascii="Segoe UI" w:hAnsi="Segoe UI" w:cs="Segoe UI"/>
          <w:iCs/>
          <w:vanish/>
          <w:sz w:val="20"/>
          <w:szCs w:val="20"/>
        </w:rPr>
      </w:pPr>
      <w:r w:rsidRPr="00EE5A47">
        <w:rPr>
          <w:rFonts w:ascii="Segoe UI" w:hAnsi="Segoe UI" w:cs="Segoe UI"/>
          <w:iCs/>
          <w:vanish/>
          <w:sz w:val="20"/>
          <w:szCs w:val="20"/>
        </w:rPr>
        <w:t>a sample-time delay if the transducer measurement or control action is sampled</w:t>
      </w:r>
    </w:p>
    <w:p w14:paraId="29EE9178" w14:textId="77777777" w:rsidR="000207B3" w:rsidRPr="00EE5A47" w:rsidRDefault="000207B3" w:rsidP="000207B3">
      <w:pPr>
        <w:rPr>
          <w:rFonts w:ascii="Segoe UI" w:hAnsi="Segoe UI" w:cs="Segoe UI"/>
          <w:iCs/>
          <w:vanish/>
          <w:sz w:val="20"/>
          <w:szCs w:val="20"/>
        </w:rPr>
      </w:pPr>
      <w:r w:rsidRPr="00EE5A47">
        <w:rPr>
          <w:rFonts w:ascii="Segoe UI" w:hAnsi="Segoe UI" w:cs="Segoe UI"/>
          <w:iCs/>
          <w:vanish/>
          <w:sz w:val="20"/>
          <w:szCs w:val="20"/>
        </w:rPr>
        <w:t>If they can be separately identified, the components of the delay should be provided.</w:t>
      </w:r>
    </w:p>
    <w:p w14:paraId="3EB95222" w14:textId="2F5AD39D" w:rsidR="000207B3" w:rsidRPr="00EE5A47" w:rsidRDefault="000207B3" w:rsidP="00EF6C4E">
      <w:pPr>
        <w:rPr>
          <w:rFonts w:ascii="Segoe UI" w:hAnsi="Segoe UI" w:cs="Segoe UI"/>
          <w:b/>
          <w:bCs/>
          <w:iCs/>
          <w:vanish/>
          <w:sz w:val="20"/>
          <w:szCs w:val="20"/>
        </w:rPr>
      </w:pPr>
      <w:r w:rsidRPr="000207B3">
        <w:rPr>
          <w:rFonts w:ascii="Segoe UI" w:hAnsi="Segoe UI" w:cs="Segoe UI"/>
          <w:b/>
          <w:bCs/>
          <w:iCs/>
          <w:vanish/>
          <w:sz w:val="20"/>
          <w:szCs w:val="20"/>
        </w:rPr>
        <w:t xml:space="preserve">On delay: </w:t>
      </w:r>
      <w:r w:rsidRPr="00EE5A47">
        <w:rPr>
          <w:rFonts w:ascii="Segoe UI" w:hAnsi="Segoe UI" w:cs="Segoe UI"/>
          <w:iCs/>
          <w:vanish/>
          <w:sz w:val="20"/>
          <w:szCs w:val="20"/>
        </w:rPr>
        <w:t xml:space="preserve">a minimum </w:t>
      </w:r>
      <w:proofErr w:type="gramStart"/>
      <w:r w:rsidRPr="00EE5A47">
        <w:rPr>
          <w:rFonts w:ascii="Segoe UI" w:hAnsi="Segoe UI" w:cs="Segoe UI"/>
          <w:iCs/>
          <w:vanish/>
          <w:sz w:val="20"/>
          <w:szCs w:val="20"/>
        </w:rPr>
        <w:t>period of time</w:t>
      </w:r>
      <w:proofErr w:type="gramEnd"/>
      <w:r w:rsidRPr="00EE5A47">
        <w:rPr>
          <w:rFonts w:ascii="Segoe UI" w:hAnsi="Segoe UI" w:cs="Segoe UI"/>
          <w:iCs/>
          <w:vanish/>
          <w:sz w:val="20"/>
          <w:szCs w:val="20"/>
        </w:rPr>
        <w:t xml:space="preserve"> for which the trip </w:t>
      </w:r>
      <w:proofErr w:type="gramStart"/>
      <w:r w:rsidRPr="00EE5A47">
        <w:rPr>
          <w:rFonts w:ascii="Segoe UI" w:hAnsi="Segoe UI" w:cs="Segoe UI"/>
          <w:iCs/>
          <w:vanish/>
          <w:sz w:val="20"/>
          <w:szCs w:val="20"/>
        </w:rPr>
        <w:t>condition  must</w:t>
      </w:r>
      <w:proofErr w:type="gramEnd"/>
      <w:r w:rsidRPr="00EE5A47">
        <w:rPr>
          <w:rFonts w:ascii="Segoe UI" w:hAnsi="Segoe UI" w:cs="Segoe UI"/>
          <w:iCs/>
          <w:vanish/>
          <w:sz w:val="20"/>
          <w:szCs w:val="20"/>
        </w:rPr>
        <w:t xml:space="preserve"> be met before the trip is initiated.  This delays the propagation of a trip signal following the activation of the under-frequency element in a frequency relay.</w:t>
      </w:r>
    </w:p>
    <w:p w14:paraId="53672660" w14:textId="77777777" w:rsidR="0035616B" w:rsidRDefault="0035616B" w:rsidP="00EF6C4E">
      <w:pPr>
        <w:rPr>
          <w:rFonts w:ascii="Segoe UI" w:hAnsi="Segoe UI" w:cs="Segoe UI"/>
          <w:iCs/>
          <w:vanish/>
          <w:sz w:val="20"/>
          <w:szCs w:val="20"/>
        </w:rPr>
      </w:pPr>
    </w:p>
    <w:tbl>
      <w:tblPr>
        <w:tblStyle w:val="TableGrid"/>
        <w:tblW w:w="0" w:type="auto"/>
        <w:tblLook w:val="04A0" w:firstRow="1" w:lastRow="0" w:firstColumn="1" w:lastColumn="0" w:noHBand="0" w:noVBand="1"/>
      </w:tblPr>
      <w:tblGrid>
        <w:gridCol w:w="10456"/>
      </w:tblGrid>
      <w:tr w:rsidR="00EF6C4E" w14:paraId="7A4B07CD" w14:textId="77777777" w:rsidTr="004A08F3">
        <w:tc>
          <w:tcPr>
            <w:tcW w:w="10456" w:type="dxa"/>
            <w:shd w:val="clear" w:color="auto" w:fill="ECF0F2" w:themeFill="accent6" w:themeFillTint="33"/>
          </w:tcPr>
          <w:p w14:paraId="184CDA5F" w14:textId="77777777" w:rsidR="00EF6C4E" w:rsidRDefault="00EF6C4E" w:rsidP="004A08F3">
            <w:pPr>
              <w:rPr>
                <w:rFonts w:ascii="Segoe UI" w:hAnsi="Segoe UI" w:cs="Segoe UI"/>
                <w:iCs/>
              </w:rPr>
            </w:pPr>
          </w:p>
          <w:p w14:paraId="57622E20" w14:textId="77777777" w:rsidR="00EF6C4E" w:rsidRDefault="00EF6C4E" w:rsidP="004A08F3">
            <w:pPr>
              <w:rPr>
                <w:rFonts w:ascii="Segoe UI" w:hAnsi="Segoe UI" w:cs="Segoe UI"/>
                <w:iCs/>
              </w:rPr>
            </w:pPr>
          </w:p>
          <w:p w14:paraId="6C9063A1" w14:textId="77777777" w:rsidR="00EF6C4E" w:rsidRDefault="00EF6C4E" w:rsidP="004A08F3">
            <w:pPr>
              <w:rPr>
                <w:rFonts w:ascii="Segoe UI" w:hAnsi="Segoe UI" w:cs="Segoe UI"/>
                <w:iCs/>
              </w:rPr>
            </w:pPr>
          </w:p>
        </w:tc>
      </w:tr>
    </w:tbl>
    <w:p w14:paraId="457FB5CC" w14:textId="77777777" w:rsidR="00EF6C4E" w:rsidRPr="00143A64" w:rsidRDefault="00EF6C4E" w:rsidP="00416521">
      <w:pPr>
        <w:rPr>
          <w:rFonts w:ascii="Segoe UI" w:hAnsi="Segoe UI" w:cs="Segoe UI"/>
          <w:iCs/>
          <w:vanish/>
          <w:sz w:val="20"/>
          <w:szCs w:val="20"/>
        </w:rPr>
      </w:pPr>
    </w:p>
    <w:p w14:paraId="10D7AD94" w14:textId="0CCC88C6" w:rsidR="00201AFF" w:rsidRPr="006C21C4" w:rsidRDefault="00201AFF" w:rsidP="00201AFF">
      <w:pPr>
        <w:pStyle w:val="Heading3"/>
        <w:rPr>
          <w:rFonts w:ascii="Segoe UI" w:hAnsi="Segoe UI" w:cs="Segoe UI"/>
        </w:rPr>
      </w:pPr>
      <w:bookmarkStart w:id="11" w:name="_Toc228356114"/>
      <w:r w:rsidRPr="006C21C4">
        <w:rPr>
          <w:rFonts w:ascii="Segoe UI" w:hAnsi="Segoe UI" w:cs="Segoe UI"/>
        </w:rPr>
        <w:t>Standard Design Framework</w:t>
      </w:r>
      <w:bookmarkEnd w:id="11"/>
    </w:p>
    <w:p w14:paraId="165B5D9D" w14:textId="70ECEA09" w:rsidR="00201AFF" w:rsidRPr="00143A64" w:rsidRDefault="003C5E41" w:rsidP="00201AFF">
      <w:pPr>
        <w:rPr>
          <w:rFonts w:ascii="Segoe UI" w:hAnsi="Segoe UI" w:cs="Segoe UI"/>
          <w:iCs/>
          <w:vanish/>
          <w:sz w:val="20"/>
          <w:szCs w:val="20"/>
        </w:rPr>
      </w:pPr>
      <w:r w:rsidRPr="00143A64">
        <w:rPr>
          <w:rFonts w:ascii="Segoe UI" w:hAnsi="Segoe UI" w:cs="Segoe UI"/>
          <w:iCs/>
          <w:vanish/>
          <w:sz w:val="20"/>
          <w:szCs w:val="20"/>
        </w:rPr>
        <w:t>Include a single line diagram or equipment connection diagram to give brief understanding around how the system is configured to provide IL.</w:t>
      </w:r>
      <w:r w:rsidR="00201AFF" w:rsidRPr="00143A64">
        <w:rPr>
          <w:rFonts w:ascii="Segoe UI" w:hAnsi="Segoe UI" w:cs="Segoe UI"/>
          <w:iCs/>
          <w:vanish/>
          <w:sz w:val="20"/>
          <w:szCs w:val="20"/>
        </w:rPr>
        <w:t xml:space="preserve"> </w:t>
      </w:r>
    </w:p>
    <w:tbl>
      <w:tblPr>
        <w:tblStyle w:val="TableGrid"/>
        <w:tblW w:w="0" w:type="auto"/>
        <w:tblLook w:val="04A0" w:firstRow="1" w:lastRow="0" w:firstColumn="1" w:lastColumn="0" w:noHBand="0" w:noVBand="1"/>
      </w:tblPr>
      <w:tblGrid>
        <w:gridCol w:w="10456"/>
      </w:tblGrid>
      <w:tr w:rsidR="00143A64" w14:paraId="7CB63021" w14:textId="77777777" w:rsidTr="009E74E3">
        <w:tc>
          <w:tcPr>
            <w:tcW w:w="10456" w:type="dxa"/>
            <w:shd w:val="clear" w:color="auto" w:fill="ECF0F2" w:themeFill="accent6" w:themeFillTint="33"/>
          </w:tcPr>
          <w:p w14:paraId="0897F21A" w14:textId="77777777" w:rsidR="00143A64" w:rsidRDefault="00143A64" w:rsidP="009E74E3">
            <w:pPr>
              <w:rPr>
                <w:rFonts w:ascii="Segoe UI" w:hAnsi="Segoe UI" w:cs="Segoe UI"/>
                <w:iCs/>
              </w:rPr>
            </w:pPr>
          </w:p>
          <w:p w14:paraId="482F77FB" w14:textId="77777777" w:rsidR="00143A64" w:rsidRDefault="00143A64" w:rsidP="009E74E3">
            <w:pPr>
              <w:rPr>
                <w:rFonts w:ascii="Segoe UI" w:hAnsi="Segoe UI" w:cs="Segoe UI"/>
                <w:iCs/>
              </w:rPr>
            </w:pPr>
          </w:p>
          <w:p w14:paraId="601ABC49" w14:textId="77777777" w:rsidR="00143A64" w:rsidRDefault="00143A64" w:rsidP="009E74E3">
            <w:pPr>
              <w:rPr>
                <w:rFonts w:ascii="Segoe UI" w:hAnsi="Segoe UI" w:cs="Segoe UI"/>
                <w:iCs/>
              </w:rPr>
            </w:pPr>
          </w:p>
        </w:tc>
      </w:tr>
    </w:tbl>
    <w:p w14:paraId="583DD275" w14:textId="77777777" w:rsidR="00143A64" w:rsidRPr="006C21C4" w:rsidRDefault="00143A64" w:rsidP="00201AFF">
      <w:pPr>
        <w:rPr>
          <w:rFonts w:ascii="Segoe UI" w:hAnsi="Segoe UI" w:cs="Segoe UI"/>
          <w:i/>
        </w:rPr>
      </w:pPr>
    </w:p>
    <w:p w14:paraId="5E680106" w14:textId="3A2294BC" w:rsidR="00C32D98" w:rsidRPr="006C21C4" w:rsidRDefault="00C32D98" w:rsidP="00C32D98">
      <w:pPr>
        <w:pStyle w:val="Heading2"/>
        <w:rPr>
          <w:rFonts w:cs="Segoe UI"/>
        </w:rPr>
      </w:pPr>
      <w:bookmarkStart w:id="12" w:name="_Toc228356115"/>
      <w:r w:rsidRPr="006C21C4">
        <w:rPr>
          <w:rFonts w:cs="Segoe UI"/>
        </w:rPr>
        <w:t>Compliance with Performance Requirements</w:t>
      </w:r>
      <w:bookmarkEnd w:id="12"/>
    </w:p>
    <w:p w14:paraId="5BB0D021" w14:textId="1ECBC337" w:rsidR="00EE0E9F" w:rsidRDefault="00161D3A" w:rsidP="00EE0E9F">
      <w:pPr>
        <w:rPr>
          <w:rFonts w:ascii="Segoe UI" w:hAnsi="Segoe UI" w:cs="Segoe UI"/>
          <w:iCs/>
          <w:vanish/>
          <w:sz w:val="20"/>
          <w:szCs w:val="20"/>
        </w:rPr>
      </w:pPr>
      <w:r w:rsidRPr="00182EAA">
        <w:rPr>
          <w:rFonts w:ascii="Segoe UI" w:hAnsi="Segoe UI" w:cs="Segoe UI"/>
          <w:iCs/>
          <w:vanish/>
          <w:sz w:val="20"/>
          <w:szCs w:val="20"/>
        </w:rPr>
        <w:t>State</w:t>
      </w:r>
      <w:r w:rsidR="00EE0E9F" w:rsidRPr="00182EAA">
        <w:rPr>
          <w:rFonts w:ascii="Segoe UI" w:hAnsi="Segoe UI" w:cs="Segoe UI"/>
          <w:iCs/>
          <w:vanish/>
          <w:sz w:val="20"/>
          <w:szCs w:val="20"/>
        </w:rPr>
        <w:t xml:space="preserve"> how the proposal meets the performance requirements in</w:t>
      </w:r>
      <w:r w:rsidR="00182EAA">
        <w:rPr>
          <w:rFonts w:ascii="Segoe UI" w:hAnsi="Segoe UI" w:cs="Segoe UI"/>
          <w:iCs/>
          <w:vanish/>
          <w:sz w:val="20"/>
          <w:szCs w:val="20"/>
        </w:rPr>
        <w:t xml:space="preserve"> the </w:t>
      </w:r>
      <w:r w:rsidR="003C5E41" w:rsidRPr="00182EAA">
        <w:rPr>
          <w:rFonts w:ascii="Segoe UI" w:hAnsi="Segoe UI" w:cs="Segoe UI"/>
          <w:iCs/>
          <w:vanish/>
          <w:sz w:val="20"/>
          <w:szCs w:val="20"/>
        </w:rPr>
        <w:t xml:space="preserve">Procurement </w:t>
      </w:r>
      <w:r w:rsidR="00182EAA">
        <w:rPr>
          <w:rFonts w:ascii="Segoe UI" w:hAnsi="Segoe UI" w:cs="Segoe UI"/>
          <w:iCs/>
          <w:vanish/>
          <w:sz w:val="20"/>
          <w:szCs w:val="20"/>
        </w:rPr>
        <w:t>Plan, the Code</w:t>
      </w:r>
      <w:r w:rsidR="00A65750">
        <w:rPr>
          <w:rFonts w:ascii="Segoe UI" w:hAnsi="Segoe UI" w:cs="Segoe UI"/>
          <w:iCs/>
          <w:vanish/>
          <w:sz w:val="20"/>
          <w:szCs w:val="20"/>
        </w:rPr>
        <w:t xml:space="preserve">, and the acceptance criteria </w:t>
      </w:r>
      <w:r w:rsidR="00EE5A47" w:rsidRPr="00B05A73">
        <w:rPr>
          <w:rFonts w:ascii="Segoe UI" w:hAnsi="Segoe UI" w:cs="Segoe UI"/>
          <w:iCs/>
          <w:vanish/>
          <w:sz w:val="20"/>
          <w:szCs w:val="20"/>
        </w:rPr>
        <w:t xml:space="preserve">the </w:t>
      </w:r>
      <w:hyperlink r:id="rId25" w:history="1">
        <w:r w:rsidR="00EE5A47" w:rsidRPr="00B05A73">
          <w:rPr>
            <w:rStyle w:val="Hyperlink"/>
            <w:rFonts w:cs="Segoe UI"/>
            <w:iCs/>
            <w:vanish/>
            <w:szCs w:val="20"/>
          </w:rPr>
          <w:t>GL-EA-1333 Ancillary Services Testing Requirements</w:t>
        </w:r>
      </w:hyperlink>
      <w:r w:rsidR="00EE5A47">
        <w:rPr>
          <w:rFonts w:ascii="Segoe UI" w:hAnsi="Segoe UI" w:cs="Segoe UI"/>
          <w:iCs/>
          <w:vanish/>
          <w:sz w:val="20"/>
          <w:szCs w:val="20"/>
        </w:rPr>
        <w:t xml:space="preserve"> document </w:t>
      </w:r>
      <w:r w:rsidR="00A65750">
        <w:rPr>
          <w:rFonts w:ascii="Segoe UI" w:hAnsi="Segoe UI" w:cs="Segoe UI"/>
          <w:iCs/>
          <w:vanish/>
          <w:sz w:val="20"/>
          <w:szCs w:val="20"/>
        </w:rPr>
        <w:t>(see the sections relevant to IL)</w:t>
      </w:r>
      <w:r w:rsidR="0026139A" w:rsidRPr="00182EAA">
        <w:rPr>
          <w:rFonts w:ascii="Segoe UI" w:hAnsi="Segoe UI" w:cs="Segoe UI"/>
          <w:iCs/>
          <w:vanish/>
          <w:sz w:val="20"/>
          <w:szCs w:val="20"/>
        </w:rPr>
        <w:t>. If the requirements are met in an equivalent nature</w:t>
      </w:r>
      <w:r w:rsidR="00182EAA">
        <w:rPr>
          <w:rFonts w:ascii="Segoe UI" w:hAnsi="Segoe UI" w:cs="Segoe UI"/>
          <w:iCs/>
          <w:vanish/>
          <w:sz w:val="20"/>
          <w:szCs w:val="20"/>
        </w:rPr>
        <w:t>, d</w:t>
      </w:r>
      <w:r w:rsidR="0026139A" w:rsidRPr="00182EAA">
        <w:rPr>
          <w:rFonts w:ascii="Segoe UI" w:hAnsi="Segoe UI" w:cs="Segoe UI"/>
          <w:iCs/>
          <w:vanish/>
          <w:sz w:val="20"/>
          <w:szCs w:val="20"/>
        </w:rPr>
        <w:t>escribe</w:t>
      </w:r>
      <w:r w:rsidR="00182EAA">
        <w:rPr>
          <w:rFonts w:ascii="Segoe UI" w:hAnsi="Segoe UI" w:cs="Segoe UI"/>
          <w:iCs/>
          <w:vanish/>
          <w:sz w:val="20"/>
          <w:szCs w:val="20"/>
        </w:rPr>
        <w:t xml:space="preserve"> this</w:t>
      </w:r>
      <w:r w:rsidR="0026139A" w:rsidRPr="00182EAA">
        <w:rPr>
          <w:rFonts w:ascii="Segoe UI" w:hAnsi="Segoe UI" w:cs="Segoe UI"/>
          <w:iCs/>
          <w:vanish/>
          <w:sz w:val="20"/>
          <w:szCs w:val="20"/>
        </w:rPr>
        <w:t xml:space="preserve"> here</w:t>
      </w:r>
      <w:r w:rsidR="00182EAA">
        <w:rPr>
          <w:rFonts w:ascii="Segoe UI" w:hAnsi="Segoe UI" w:cs="Segoe UI"/>
          <w:iCs/>
          <w:vanish/>
          <w:sz w:val="20"/>
          <w:szCs w:val="20"/>
        </w:rPr>
        <w:t>. Is</w:t>
      </w:r>
      <w:r w:rsidR="00AC4FFD" w:rsidRPr="00182EAA">
        <w:rPr>
          <w:rFonts w:ascii="Segoe UI" w:hAnsi="Segoe UI" w:cs="Segoe UI"/>
          <w:iCs/>
          <w:vanish/>
          <w:sz w:val="20"/>
          <w:szCs w:val="20"/>
        </w:rPr>
        <w:t xml:space="preserve"> the scheme intended to offer FIR, SIR or both? </w:t>
      </w:r>
    </w:p>
    <w:tbl>
      <w:tblPr>
        <w:tblStyle w:val="TableGrid"/>
        <w:tblW w:w="0" w:type="auto"/>
        <w:tblLook w:val="04A0" w:firstRow="1" w:lastRow="0" w:firstColumn="1" w:lastColumn="0" w:noHBand="0" w:noVBand="1"/>
      </w:tblPr>
      <w:tblGrid>
        <w:gridCol w:w="10456"/>
      </w:tblGrid>
      <w:tr w:rsidR="00182EAA" w14:paraId="328EE1B5" w14:textId="77777777" w:rsidTr="009E74E3">
        <w:tc>
          <w:tcPr>
            <w:tcW w:w="10456" w:type="dxa"/>
            <w:shd w:val="clear" w:color="auto" w:fill="ECF0F2" w:themeFill="accent6" w:themeFillTint="33"/>
          </w:tcPr>
          <w:p w14:paraId="0108DAB8" w14:textId="77777777" w:rsidR="00182EAA" w:rsidRDefault="00182EAA" w:rsidP="009E74E3">
            <w:pPr>
              <w:rPr>
                <w:rFonts w:ascii="Segoe UI" w:hAnsi="Segoe UI" w:cs="Segoe UI"/>
                <w:iCs/>
              </w:rPr>
            </w:pPr>
          </w:p>
          <w:p w14:paraId="4BBB77A5" w14:textId="77777777" w:rsidR="00182EAA" w:rsidRDefault="00182EAA" w:rsidP="009E74E3">
            <w:pPr>
              <w:rPr>
                <w:rFonts w:ascii="Segoe UI" w:hAnsi="Segoe UI" w:cs="Segoe UI"/>
                <w:iCs/>
              </w:rPr>
            </w:pPr>
          </w:p>
          <w:p w14:paraId="71E9D4A0" w14:textId="77777777" w:rsidR="00182EAA" w:rsidRDefault="00182EAA" w:rsidP="009E74E3">
            <w:pPr>
              <w:rPr>
                <w:rFonts w:ascii="Segoe UI" w:hAnsi="Segoe UI" w:cs="Segoe UI"/>
                <w:iCs/>
              </w:rPr>
            </w:pPr>
          </w:p>
        </w:tc>
      </w:tr>
    </w:tbl>
    <w:p w14:paraId="56FC2E1A" w14:textId="4A461C99" w:rsidR="00C32D98" w:rsidRPr="006C21C4" w:rsidRDefault="00C32D98" w:rsidP="00C32D98">
      <w:pPr>
        <w:pStyle w:val="Heading2"/>
        <w:rPr>
          <w:rFonts w:cs="Segoe UI"/>
        </w:rPr>
      </w:pPr>
      <w:bookmarkStart w:id="13" w:name="_Toc228356116"/>
      <w:r w:rsidRPr="006C21C4">
        <w:rPr>
          <w:rFonts w:cs="Segoe UI"/>
        </w:rPr>
        <w:lastRenderedPageBreak/>
        <w:t xml:space="preserve">Compliance with </w:t>
      </w:r>
      <w:r w:rsidR="004A6EE6" w:rsidRPr="006C21C4">
        <w:rPr>
          <w:rFonts w:cs="Segoe UI"/>
        </w:rPr>
        <w:t>Measuring</w:t>
      </w:r>
      <w:r w:rsidRPr="006C21C4">
        <w:rPr>
          <w:rFonts w:cs="Segoe UI"/>
        </w:rPr>
        <w:t xml:space="preserve"> Requirements for Instantaneous Reserve</w:t>
      </w:r>
      <w:bookmarkEnd w:id="13"/>
    </w:p>
    <w:p w14:paraId="73D6FFBA" w14:textId="12F64DE3" w:rsidR="004E66E1" w:rsidRDefault="00161D3A" w:rsidP="0026139A">
      <w:pPr>
        <w:rPr>
          <w:rFonts w:ascii="Segoe UI" w:hAnsi="Segoe UI" w:cs="Segoe UI"/>
          <w:iCs/>
          <w:vanish/>
          <w:sz w:val="20"/>
          <w:szCs w:val="20"/>
        </w:rPr>
      </w:pPr>
      <w:r w:rsidRPr="00182EAA">
        <w:rPr>
          <w:rFonts w:ascii="Segoe UI" w:hAnsi="Segoe UI" w:cs="Segoe UI"/>
          <w:iCs/>
          <w:vanish/>
          <w:sz w:val="20"/>
          <w:szCs w:val="20"/>
        </w:rPr>
        <w:t>State</w:t>
      </w:r>
      <w:r w:rsidR="0026139A" w:rsidRPr="00182EAA">
        <w:rPr>
          <w:rFonts w:ascii="Segoe UI" w:hAnsi="Segoe UI" w:cs="Segoe UI"/>
          <w:iCs/>
          <w:vanish/>
          <w:sz w:val="20"/>
          <w:szCs w:val="20"/>
        </w:rPr>
        <w:t xml:space="preserve"> how the proposal meets the </w:t>
      </w:r>
      <w:r w:rsidR="00182EAA">
        <w:rPr>
          <w:rFonts w:ascii="Segoe UI" w:hAnsi="Segoe UI" w:cs="Segoe UI"/>
          <w:iCs/>
          <w:vanish/>
          <w:sz w:val="20"/>
          <w:szCs w:val="20"/>
        </w:rPr>
        <w:t>m</w:t>
      </w:r>
      <w:r w:rsidR="0026139A" w:rsidRPr="00182EAA">
        <w:rPr>
          <w:rFonts w:ascii="Segoe UI" w:hAnsi="Segoe UI" w:cs="Segoe UI"/>
          <w:iCs/>
          <w:vanish/>
          <w:sz w:val="20"/>
          <w:szCs w:val="20"/>
        </w:rPr>
        <w:t xml:space="preserve">onitoring requirements in </w:t>
      </w:r>
      <w:r w:rsidR="00A65750">
        <w:rPr>
          <w:rFonts w:ascii="Segoe UI" w:hAnsi="Segoe UI" w:cs="Segoe UI"/>
          <w:iCs/>
          <w:vanish/>
          <w:sz w:val="20"/>
          <w:szCs w:val="20"/>
        </w:rPr>
        <w:t xml:space="preserve">the </w:t>
      </w:r>
      <w:r w:rsidR="00A65750" w:rsidRPr="00182EAA">
        <w:rPr>
          <w:rFonts w:ascii="Segoe UI" w:hAnsi="Segoe UI" w:cs="Segoe UI"/>
          <w:iCs/>
          <w:vanish/>
          <w:sz w:val="20"/>
          <w:szCs w:val="20"/>
        </w:rPr>
        <w:t xml:space="preserve">Procurement </w:t>
      </w:r>
      <w:r w:rsidR="00A65750">
        <w:rPr>
          <w:rFonts w:ascii="Segoe UI" w:hAnsi="Segoe UI" w:cs="Segoe UI"/>
          <w:iCs/>
          <w:vanish/>
          <w:sz w:val="20"/>
          <w:szCs w:val="20"/>
        </w:rPr>
        <w:t xml:space="preserve">Plan, the Code, and the acceptance criteria in </w:t>
      </w:r>
      <w:r w:rsidR="00EE5A47" w:rsidRPr="00B05A73">
        <w:rPr>
          <w:rFonts w:ascii="Segoe UI" w:hAnsi="Segoe UI" w:cs="Segoe UI"/>
          <w:iCs/>
          <w:vanish/>
          <w:sz w:val="20"/>
          <w:szCs w:val="20"/>
        </w:rPr>
        <w:t xml:space="preserve">the </w:t>
      </w:r>
      <w:hyperlink r:id="rId26" w:history="1">
        <w:r w:rsidR="00EE5A47" w:rsidRPr="00B05A73">
          <w:rPr>
            <w:rStyle w:val="Hyperlink"/>
            <w:rFonts w:cs="Segoe UI"/>
            <w:iCs/>
            <w:vanish/>
            <w:szCs w:val="20"/>
          </w:rPr>
          <w:t>GL-EA-1333 Ancillary Services Testing Requirements</w:t>
        </w:r>
      </w:hyperlink>
      <w:r w:rsidR="00EE5A47">
        <w:rPr>
          <w:rFonts w:ascii="Segoe UI" w:hAnsi="Segoe UI" w:cs="Segoe UI"/>
          <w:iCs/>
          <w:vanish/>
          <w:sz w:val="20"/>
          <w:szCs w:val="20"/>
        </w:rPr>
        <w:t xml:space="preserve"> document </w:t>
      </w:r>
      <w:r w:rsidR="00A65750">
        <w:rPr>
          <w:rFonts w:ascii="Segoe UI" w:hAnsi="Segoe UI" w:cs="Segoe UI"/>
          <w:iCs/>
          <w:vanish/>
          <w:sz w:val="20"/>
          <w:szCs w:val="20"/>
        </w:rPr>
        <w:t>(see the sections relevant to IL)</w:t>
      </w:r>
      <w:r w:rsidR="0026139A" w:rsidRPr="00182EAA">
        <w:rPr>
          <w:rFonts w:ascii="Segoe UI" w:hAnsi="Segoe UI" w:cs="Segoe UI"/>
          <w:iCs/>
          <w:vanish/>
          <w:sz w:val="20"/>
          <w:szCs w:val="20"/>
        </w:rPr>
        <w:t xml:space="preserve">. </w:t>
      </w:r>
      <w:r w:rsidR="00182EAA" w:rsidRPr="00182EAA">
        <w:rPr>
          <w:rFonts w:ascii="Segoe UI" w:hAnsi="Segoe UI" w:cs="Segoe UI"/>
          <w:iCs/>
          <w:vanish/>
          <w:sz w:val="20"/>
          <w:szCs w:val="20"/>
        </w:rPr>
        <w:t>If the requirements are met in an equivalent nature</w:t>
      </w:r>
      <w:r w:rsidR="00182EAA">
        <w:rPr>
          <w:rFonts w:ascii="Segoe UI" w:hAnsi="Segoe UI" w:cs="Segoe UI"/>
          <w:iCs/>
          <w:vanish/>
          <w:sz w:val="20"/>
          <w:szCs w:val="20"/>
        </w:rPr>
        <w:t>, d</w:t>
      </w:r>
      <w:r w:rsidR="00182EAA" w:rsidRPr="00182EAA">
        <w:rPr>
          <w:rFonts w:ascii="Segoe UI" w:hAnsi="Segoe UI" w:cs="Segoe UI"/>
          <w:iCs/>
          <w:vanish/>
          <w:sz w:val="20"/>
          <w:szCs w:val="20"/>
        </w:rPr>
        <w:t>escribe</w:t>
      </w:r>
      <w:r w:rsidR="00182EAA">
        <w:rPr>
          <w:rFonts w:ascii="Segoe UI" w:hAnsi="Segoe UI" w:cs="Segoe UI"/>
          <w:iCs/>
          <w:vanish/>
          <w:sz w:val="20"/>
          <w:szCs w:val="20"/>
        </w:rPr>
        <w:t xml:space="preserve"> this</w:t>
      </w:r>
      <w:r w:rsidR="00A65750">
        <w:rPr>
          <w:rFonts w:ascii="Segoe UI" w:hAnsi="Segoe UI" w:cs="Segoe UI"/>
          <w:iCs/>
          <w:vanish/>
          <w:sz w:val="20"/>
          <w:szCs w:val="20"/>
        </w:rPr>
        <w:t xml:space="preserve"> below, and provide exact values in the table.</w:t>
      </w:r>
    </w:p>
    <w:tbl>
      <w:tblPr>
        <w:tblStyle w:val="TableGrid"/>
        <w:tblW w:w="0" w:type="auto"/>
        <w:tblLook w:val="04A0" w:firstRow="1" w:lastRow="0" w:firstColumn="1" w:lastColumn="0" w:noHBand="0" w:noVBand="1"/>
      </w:tblPr>
      <w:tblGrid>
        <w:gridCol w:w="10456"/>
      </w:tblGrid>
      <w:tr w:rsidR="00182EAA" w14:paraId="3518CCFC" w14:textId="77777777" w:rsidTr="009E74E3">
        <w:tc>
          <w:tcPr>
            <w:tcW w:w="10456" w:type="dxa"/>
            <w:shd w:val="clear" w:color="auto" w:fill="ECF0F2" w:themeFill="accent6" w:themeFillTint="33"/>
          </w:tcPr>
          <w:p w14:paraId="4D2B6D32" w14:textId="77777777" w:rsidR="00182EAA" w:rsidRDefault="00182EAA" w:rsidP="009E74E3">
            <w:pPr>
              <w:rPr>
                <w:rFonts w:ascii="Segoe UI" w:hAnsi="Segoe UI" w:cs="Segoe UI"/>
                <w:iCs/>
              </w:rPr>
            </w:pPr>
          </w:p>
          <w:p w14:paraId="3325D989" w14:textId="77777777" w:rsidR="00182EAA" w:rsidRDefault="00182EAA" w:rsidP="009E74E3">
            <w:pPr>
              <w:rPr>
                <w:rFonts w:ascii="Segoe UI" w:hAnsi="Segoe UI" w:cs="Segoe UI"/>
                <w:iCs/>
              </w:rPr>
            </w:pPr>
          </w:p>
          <w:p w14:paraId="6832B766" w14:textId="77777777" w:rsidR="00182EAA" w:rsidRDefault="00182EAA" w:rsidP="009E74E3">
            <w:pPr>
              <w:rPr>
                <w:rFonts w:ascii="Segoe UI" w:hAnsi="Segoe UI" w:cs="Segoe UI"/>
                <w:iCs/>
              </w:rPr>
            </w:pPr>
          </w:p>
          <w:p w14:paraId="1608EBFC" w14:textId="77777777" w:rsidR="00182EAA" w:rsidRDefault="00182EAA" w:rsidP="009E74E3">
            <w:pPr>
              <w:rPr>
                <w:rFonts w:ascii="Segoe UI" w:hAnsi="Segoe UI" w:cs="Segoe UI"/>
                <w:iCs/>
              </w:rPr>
            </w:pPr>
          </w:p>
          <w:p w14:paraId="6F51EDB3" w14:textId="77777777" w:rsidR="00182EAA" w:rsidRDefault="00182EAA" w:rsidP="009E74E3">
            <w:pPr>
              <w:rPr>
                <w:rFonts w:ascii="Segoe UI" w:hAnsi="Segoe UI" w:cs="Segoe UI"/>
                <w:iCs/>
              </w:rPr>
            </w:pPr>
          </w:p>
        </w:tc>
      </w:tr>
    </w:tbl>
    <w:p w14:paraId="372EC840" w14:textId="77777777" w:rsidR="00182EAA" w:rsidRDefault="00182EAA" w:rsidP="0026139A">
      <w:pPr>
        <w:rPr>
          <w:rFonts w:ascii="Segoe UI" w:hAnsi="Segoe UI" w:cs="Segoe UI"/>
          <w:iCs/>
          <w:vanish/>
          <w:sz w:val="20"/>
          <w:szCs w:val="20"/>
        </w:rPr>
      </w:pPr>
    </w:p>
    <w:tbl>
      <w:tblPr>
        <w:tblStyle w:val="GridTable4-Accent2"/>
        <w:tblW w:w="5000" w:type="pct"/>
        <w:tblLook w:val="04A0" w:firstRow="1" w:lastRow="0" w:firstColumn="1" w:lastColumn="0" w:noHBand="0" w:noVBand="1"/>
      </w:tblPr>
      <w:tblGrid>
        <w:gridCol w:w="2407"/>
        <w:gridCol w:w="3685"/>
        <w:gridCol w:w="4364"/>
      </w:tblGrid>
      <w:tr w:rsidR="000647FA" w:rsidRPr="006C21C4" w14:paraId="53A27072" w14:textId="77777777" w:rsidTr="00EE5A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1" w:type="pct"/>
          </w:tcPr>
          <w:p w14:paraId="26BC085C" w14:textId="77777777" w:rsidR="000647FA" w:rsidRPr="00182EAA" w:rsidRDefault="000647FA">
            <w:pPr>
              <w:rPr>
                <w:rFonts w:ascii="Segoe UI" w:hAnsi="Segoe UI" w:cs="Segoe UI"/>
                <w:iCs/>
                <w:color w:val="FFFFFF"/>
                <w:lang w:val="en-AU"/>
              </w:rPr>
            </w:pPr>
          </w:p>
        </w:tc>
        <w:tc>
          <w:tcPr>
            <w:tcW w:w="1762" w:type="pct"/>
          </w:tcPr>
          <w:p w14:paraId="1699851F" w14:textId="0B80516D" w:rsidR="000647FA" w:rsidRPr="00182EAA" w:rsidRDefault="000647FA">
            <w:pPr>
              <w:cnfStyle w:val="100000000000" w:firstRow="1" w:lastRow="0" w:firstColumn="0" w:lastColumn="0" w:oddVBand="0" w:evenVBand="0" w:oddHBand="0" w:evenHBand="0" w:firstRowFirstColumn="0" w:firstRowLastColumn="0" w:lastRowFirstColumn="0" w:lastRowLastColumn="0"/>
              <w:rPr>
                <w:rFonts w:ascii="Segoe UI" w:hAnsi="Segoe UI" w:cs="Segoe UI"/>
                <w:iCs/>
                <w:color w:val="FFFFFF"/>
                <w:lang w:val="en-AU"/>
              </w:rPr>
            </w:pPr>
            <w:r w:rsidRPr="00182EAA">
              <w:rPr>
                <w:rFonts w:ascii="Segoe UI" w:hAnsi="Segoe UI" w:cs="Segoe UI"/>
                <w:iCs/>
                <w:color w:val="FFFFFF"/>
                <w:lang w:val="en-AU"/>
              </w:rPr>
              <w:t>Accuracy Requirement</w:t>
            </w:r>
          </w:p>
        </w:tc>
        <w:tc>
          <w:tcPr>
            <w:tcW w:w="2087" w:type="pct"/>
          </w:tcPr>
          <w:p w14:paraId="1A94A59E" w14:textId="381C1F22" w:rsidR="000647FA" w:rsidRPr="00182EAA" w:rsidRDefault="000647FA">
            <w:pPr>
              <w:cnfStyle w:val="100000000000" w:firstRow="1" w:lastRow="0" w:firstColumn="0" w:lastColumn="0" w:oddVBand="0" w:evenVBand="0" w:oddHBand="0" w:evenHBand="0" w:firstRowFirstColumn="0" w:firstRowLastColumn="0" w:lastRowFirstColumn="0" w:lastRowLastColumn="0"/>
              <w:rPr>
                <w:rFonts w:ascii="Segoe UI" w:hAnsi="Segoe UI" w:cs="Segoe UI"/>
                <w:iCs/>
                <w:color w:val="FFFFFF"/>
                <w:lang w:val="en-AU"/>
              </w:rPr>
            </w:pPr>
            <w:r w:rsidRPr="00182EAA">
              <w:rPr>
                <w:rFonts w:ascii="Segoe UI" w:hAnsi="Segoe UI" w:cs="Segoe UI"/>
                <w:iCs/>
                <w:color w:val="FFFFFF"/>
                <w:lang w:val="en-AU"/>
              </w:rPr>
              <w:t>Accuracy Provided</w:t>
            </w:r>
          </w:p>
        </w:tc>
      </w:tr>
      <w:tr w:rsidR="000647FA" w:rsidRPr="006C21C4" w14:paraId="7321851F" w14:textId="77777777" w:rsidTr="00EE5A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1" w:type="pct"/>
          </w:tcPr>
          <w:p w14:paraId="19C09B49" w14:textId="2EA888CA" w:rsidR="000647FA" w:rsidRPr="006C21C4" w:rsidRDefault="000647FA">
            <w:pPr>
              <w:rPr>
                <w:rFonts w:ascii="Segoe UI" w:hAnsi="Segoe UI" w:cs="Segoe UI"/>
                <w:i/>
                <w:lang w:val="en-AU"/>
              </w:rPr>
            </w:pPr>
            <w:r w:rsidRPr="006C21C4">
              <w:rPr>
                <w:rFonts w:ascii="Segoe UI" w:hAnsi="Segoe UI" w:cs="Segoe UI"/>
                <w:i/>
                <w:lang w:val="en-AU"/>
              </w:rPr>
              <w:t>Measured Load</w:t>
            </w:r>
          </w:p>
        </w:tc>
        <w:tc>
          <w:tcPr>
            <w:tcW w:w="1762" w:type="pct"/>
          </w:tcPr>
          <w:p w14:paraId="0D11F925" w14:textId="153EC18A" w:rsidR="000647FA" w:rsidRPr="006C21C4" w:rsidRDefault="000647FA">
            <w:pPr>
              <w:cnfStyle w:val="000000100000" w:firstRow="0" w:lastRow="0" w:firstColumn="0" w:lastColumn="0" w:oddVBand="0" w:evenVBand="0" w:oddHBand="1" w:evenHBand="0" w:firstRowFirstColumn="0" w:firstRowLastColumn="0" w:lastRowFirstColumn="0" w:lastRowLastColumn="0"/>
              <w:rPr>
                <w:rFonts w:ascii="Segoe UI" w:hAnsi="Segoe UI" w:cs="Segoe UI"/>
                <w:i/>
                <w:lang w:val="en-AU"/>
              </w:rPr>
            </w:pPr>
            <w:r w:rsidRPr="006C21C4">
              <w:rPr>
                <w:rFonts w:ascii="Segoe UI" w:hAnsi="Segoe UI" w:cs="Segoe UI"/>
                <w:i/>
                <w:lang w:val="en-AU"/>
              </w:rPr>
              <w:t>1% of IL block or 0.1</w:t>
            </w:r>
            <w:r w:rsidR="00182EAA">
              <w:rPr>
                <w:rFonts w:ascii="Segoe UI" w:hAnsi="Segoe UI" w:cs="Segoe UI"/>
                <w:i/>
                <w:lang w:val="en-AU"/>
              </w:rPr>
              <w:t xml:space="preserve"> </w:t>
            </w:r>
            <w:r w:rsidRPr="006C21C4">
              <w:rPr>
                <w:rFonts w:ascii="Segoe UI" w:hAnsi="Segoe UI" w:cs="Segoe UI"/>
                <w:i/>
                <w:lang w:val="en-AU"/>
              </w:rPr>
              <w:t>MW</w:t>
            </w:r>
          </w:p>
        </w:tc>
        <w:tc>
          <w:tcPr>
            <w:tcW w:w="2087" w:type="pct"/>
          </w:tcPr>
          <w:p w14:paraId="058FA7B5" w14:textId="77777777" w:rsidR="000647FA" w:rsidRPr="00182EAA" w:rsidRDefault="000647FA">
            <w:pPr>
              <w:cnfStyle w:val="000000100000" w:firstRow="0" w:lastRow="0" w:firstColumn="0" w:lastColumn="0" w:oddVBand="0" w:evenVBand="0" w:oddHBand="1" w:evenHBand="0" w:firstRowFirstColumn="0" w:firstRowLastColumn="0" w:lastRowFirstColumn="0" w:lastRowLastColumn="0"/>
              <w:rPr>
                <w:rFonts w:ascii="Segoe UI" w:hAnsi="Segoe UI" w:cs="Segoe UI"/>
                <w:iCs/>
                <w:lang w:val="en-AU"/>
              </w:rPr>
            </w:pPr>
          </w:p>
        </w:tc>
      </w:tr>
      <w:tr w:rsidR="000647FA" w:rsidRPr="006C21C4" w14:paraId="43B053BF" w14:textId="77777777" w:rsidTr="00EE5A47">
        <w:tc>
          <w:tcPr>
            <w:cnfStyle w:val="001000000000" w:firstRow="0" w:lastRow="0" w:firstColumn="1" w:lastColumn="0" w:oddVBand="0" w:evenVBand="0" w:oddHBand="0" w:evenHBand="0" w:firstRowFirstColumn="0" w:firstRowLastColumn="0" w:lastRowFirstColumn="0" w:lastRowLastColumn="0"/>
            <w:tcW w:w="1151" w:type="pct"/>
          </w:tcPr>
          <w:p w14:paraId="67FCE335" w14:textId="0B184D3A" w:rsidR="000647FA" w:rsidRPr="006C21C4" w:rsidRDefault="000647FA">
            <w:pPr>
              <w:rPr>
                <w:rFonts w:ascii="Segoe UI" w:hAnsi="Segoe UI" w:cs="Segoe UI"/>
                <w:i/>
                <w:lang w:val="en-AU"/>
              </w:rPr>
            </w:pPr>
            <w:r w:rsidRPr="006C21C4">
              <w:rPr>
                <w:rFonts w:ascii="Segoe UI" w:hAnsi="Segoe UI" w:cs="Segoe UI"/>
                <w:i/>
                <w:lang w:val="en-AU"/>
              </w:rPr>
              <w:t>Measured Frequency</w:t>
            </w:r>
          </w:p>
        </w:tc>
        <w:tc>
          <w:tcPr>
            <w:tcW w:w="1762" w:type="pct"/>
          </w:tcPr>
          <w:p w14:paraId="6BA54649" w14:textId="45BDB6FD" w:rsidR="000647FA" w:rsidRPr="006C21C4" w:rsidRDefault="000647FA">
            <w:pPr>
              <w:cnfStyle w:val="000000000000" w:firstRow="0" w:lastRow="0" w:firstColumn="0" w:lastColumn="0" w:oddVBand="0" w:evenVBand="0" w:oddHBand="0" w:evenHBand="0" w:firstRowFirstColumn="0" w:firstRowLastColumn="0" w:lastRowFirstColumn="0" w:lastRowLastColumn="0"/>
              <w:rPr>
                <w:rFonts w:ascii="Segoe UI" w:hAnsi="Segoe UI" w:cs="Segoe UI"/>
                <w:i/>
                <w:lang w:val="en-AU"/>
              </w:rPr>
            </w:pPr>
            <w:r w:rsidRPr="006C21C4">
              <w:rPr>
                <w:rFonts w:ascii="Segoe UI" w:hAnsi="Segoe UI" w:cs="Segoe UI"/>
                <w:i/>
                <w:lang w:val="en-AU"/>
              </w:rPr>
              <w:t>+/-0.01 Hz</w:t>
            </w:r>
          </w:p>
        </w:tc>
        <w:tc>
          <w:tcPr>
            <w:tcW w:w="2087" w:type="pct"/>
          </w:tcPr>
          <w:p w14:paraId="3E865D26" w14:textId="77777777" w:rsidR="000647FA" w:rsidRPr="00182EAA" w:rsidRDefault="000647FA">
            <w:pPr>
              <w:cnfStyle w:val="000000000000" w:firstRow="0" w:lastRow="0" w:firstColumn="0" w:lastColumn="0" w:oddVBand="0" w:evenVBand="0" w:oddHBand="0" w:evenHBand="0" w:firstRowFirstColumn="0" w:firstRowLastColumn="0" w:lastRowFirstColumn="0" w:lastRowLastColumn="0"/>
              <w:rPr>
                <w:rFonts w:ascii="Segoe UI" w:hAnsi="Segoe UI" w:cs="Segoe UI"/>
                <w:iCs/>
                <w:lang w:val="en-AU"/>
              </w:rPr>
            </w:pPr>
          </w:p>
        </w:tc>
      </w:tr>
      <w:tr w:rsidR="000647FA" w:rsidRPr="006C21C4" w14:paraId="17518075" w14:textId="77777777" w:rsidTr="00EE5A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1" w:type="pct"/>
          </w:tcPr>
          <w:p w14:paraId="4597B677" w14:textId="5EAB7ABF" w:rsidR="000647FA" w:rsidRPr="006C21C4" w:rsidRDefault="000647FA">
            <w:pPr>
              <w:rPr>
                <w:rFonts w:ascii="Segoe UI" w:hAnsi="Segoe UI" w:cs="Segoe UI"/>
                <w:i/>
                <w:lang w:val="en-AU"/>
              </w:rPr>
            </w:pPr>
            <w:r w:rsidRPr="006C21C4">
              <w:rPr>
                <w:rFonts w:ascii="Segoe UI" w:hAnsi="Segoe UI" w:cs="Segoe UI"/>
                <w:i/>
                <w:lang w:val="en-AU"/>
              </w:rPr>
              <w:t>Time stamping</w:t>
            </w:r>
          </w:p>
        </w:tc>
        <w:tc>
          <w:tcPr>
            <w:tcW w:w="1762" w:type="pct"/>
          </w:tcPr>
          <w:p w14:paraId="683FBF0E" w14:textId="23938D4C" w:rsidR="000647FA" w:rsidRPr="006C21C4" w:rsidRDefault="000647FA">
            <w:pPr>
              <w:cnfStyle w:val="000000100000" w:firstRow="0" w:lastRow="0" w:firstColumn="0" w:lastColumn="0" w:oddVBand="0" w:evenVBand="0" w:oddHBand="1" w:evenHBand="0" w:firstRowFirstColumn="0" w:firstRowLastColumn="0" w:lastRowFirstColumn="0" w:lastRowLastColumn="0"/>
              <w:rPr>
                <w:rFonts w:ascii="Segoe UI" w:hAnsi="Segoe UI" w:cs="Segoe UI"/>
                <w:i/>
                <w:lang w:val="en-AU"/>
              </w:rPr>
            </w:pPr>
            <w:r w:rsidRPr="006C21C4">
              <w:rPr>
                <w:rFonts w:ascii="Segoe UI" w:hAnsi="Segoe UI" w:cs="Segoe UI"/>
                <w:i/>
                <w:lang w:val="en-AU"/>
              </w:rPr>
              <w:t>100</w:t>
            </w:r>
            <w:r w:rsidR="00182EAA">
              <w:rPr>
                <w:rFonts w:ascii="Segoe UI" w:hAnsi="Segoe UI" w:cs="Segoe UI"/>
                <w:i/>
                <w:lang w:val="en-AU"/>
              </w:rPr>
              <w:t xml:space="preserve"> </w:t>
            </w:r>
            <w:proofErr w:type="spellStart"/>
            <w:r w:rsidRPr="006C21C4">
              <w:rPr>
                <w:rFonts w:ascii="Segoe UI" w:hAnsi="Segoe UI" w:cs="Segoe UI"/>
                <w:i/>
                <w:lang w:val="en-AU"/>
              </w:rPr>
              <w:t>ms</w:t>
            </w:r>
            <w:proofErr w:type="spellEnd"/>
          </w:p>
        </w:tc>
        <w:tc>
          <w:tcPr>
            <w:tcW w:w="2087" w:type="pct"/>
          </w:tcPr>
          <w:p w14:paraId="70917564" w14:textId="77777777" w:rsidR="000647FA" w:rsidRPr="00182EAA" w:rsidRDefault="000647FA">
            <w:pPr>
              <w:cnfStyle w:val="000000100000" w:firstRow="0" w:lastRow="0" w:firstColumn="0" w:lastColumn="0" w:oddVBand="0" w:evenVBand="0" w:oddHBand="1" w:evenHBand="0" w:firstRowFirstColumn="0" w:firstRowLastColumn="0" w:lastRowFirstColumn="0" w:lastRowLastColumn="0"/>
              <w:rPr>
                <w:rFonts w:ascii="Segoe UI" w:hAnsi="Segoe UI" w:cs="Segoe UI"/>
                <w:iCs/>
                <w:lang w:val="en-AU"/>
              </w:rPr>
            </w:pPr>
          </w:p>
        </w:tc>
      </w:tr>
    </w:tbl>
    <w:p w14:paraId="68DEEC6D" w14:textId="77777777" w:rsidR="000647FA" w:rsidRPr="006C21C4" w:rsidRDefault="000647FA">
      <w:pPr>
        <w:rPr>
          <w:rFonts w:ascii="Segoe UI" w:hAnsi="Segoe UI" w:cs="Segoe UI"/>
          <w:i/>
          <w:lang w:val="en-AU"/>
        </w:rPr>
      </w:pPr>
    </w:p>
    <w:p w14:paraId="39A555DF" w14:textId="11E3BD39" w:rsidR="00C32D98" w:rsidRPr="006C21C4" w:rsidRDefault="00C32D98">
      <w:pPr>
        <w:rPr>
          <w:rFonts w:ascii="Segoe UI" w:hAnsi="Segoe UI" w:cs="Segoe UI"/>
          <w:i/>
          <w:lang w:val="en-AU"/>
        </w:rPr>
      </w:pPr>
      <w:r w:rsidRPr="006C21C4">
        <w:rPr>
          <w:rFonts w:ascii="Segoe UI" w:hAnsi="Segoe UI" w:cs="Segoe UI"/>
          <w:i/>
          <w:lang w:val="en-AU"/>
        </w:rPr>
        <w:br w:type="page"/>
      </w:r>
    </w:p>
    <w:p w14:paraId="16DC22EE" w14:textId="77777777" w:rsidR="00C32D98" w:rsidRPr="006C21C4" w:rsidRDefault="00C32D98" w:rsidP="00C32D98">
      <w:pPr>
        <w:pStyle w:val="Heading1"/>
        <w:rPr>
          <w:rFonts w:cs="Segoe UI"/>
          <w:lang w:val="en-AU"/>
        </w:rPr>
      </w:pPr>
      <w:bookmarkStart w:id="14" w:name="_Toc228356117"/>
      <w:r w:rsidRPr="006C21C4">
        <w:rPr>
          <w:rFonts w:cs="Segoe UI"/>
          <w:lang w:val="en-AU"/>
        </w:rPr>
        <w:lastRenderedPageBreak/>
        <w:t>Test Methodology</w:t>
      </w:r>
      <w:r w:rsidR="002C42F8" w:rsidRPr="006C21C4">
        <w:rPr>
          <w:rFonts w:cs="Segoe UI"/>
          <w:lang w:val="en-AU"/>
        </w:rPr>
        <w:t xml:space="preserve"> Proposed</w:t>
      </w:r>
      <w:bookmarkEnd w:id="14"/>
    </w:p>
    <w:p w14:paraId="1634D2EA" w14:textId="77777777" w:rsidR="00C32D98" w:rsidRDefault="00C32D98" w:rsidP="00C32D98">
      <w:pPr>
        <w:pStyle w:val="Heading2"/>
        <w:rPr>
          <w:rFonts w:cs="Segoe UI"/>
        </w:rPr>
      </w:pPr>
      <w:bookmarkStart w:id="15" w:name="_Toc228356118"/>
      <w:r w:rsidRPr="006C21C4">
        <w:rPr>
          <w:rFonts w:cs="Segoe UI"/>
        </w:rPr>
        <w:t>Test Criteria</w:t>
      </w:r>
      <w:bookmarkEnd w:id="15"/>
    </w:p>
    <w:p w14:paraId="57A21C1F" w14:textId="44C4F0F4" w:rsidR="008D5F72" w:rsidRPr="00EE5A47" w:rsidRDefault="008D5F72" w:rsidP="00EE5A47">
      <w:pPr>
        <w:rPr>
          <w:rFonts w:cs="Segoe UI"/>
          <w:iCs/>
          <w:sz w:val="20"/>
          <w:szCs w:val="20"/>
        </w:rPr>
      </w:pPr>
      <w:r w:rsidRPr="00EE5A47">
        <w:rPr>
          <w:rFonts w:ascii="Segoe UI" w:hAnsi="Segoe UI" w:cs="Segoe UI"/>
          <w:iCs/>
          <w:sz w:val="20"/>
          <w:szCs w:val="20"/>
        </w:rPr>
        <w:t xml:space="preserve">You must demonstrate an asset or load’s capability to provide FIR or SIR in accordance with the </w:t>
      </w:r>
      <w:r w:rsidR="007C4F44" w:rsidRPr="00EE5A47">
        <w:rPr>
          <w:rFonts w:ascii="Segoe UI" w:hAnsi="Segoe UI" w:cs="Segoe UI"/>
          <w:iCs/>
          <w:sz w:val="20"/>
          <w:szCs w:val="20"/>
        </w:rPr>
        <w:t>Procurement</w:t>
      </w:r>
      <w:r w:rsidRPr="00EE5A47">
        <w:rPr>
          <w:rFonts w:ascii="Segoe UI" w:hAnsi="Segoe UI" w:cs="Segoe UI"/>
          <w:iCs/>
          <w:sz w:val="20"/>
          <w:szCs w:val="20"/>
        </w:rPr>
        <w:t xml:space="preserve"> </w:t>
      </w:r>
      <w:r w:rsidR="007C4F44" w:rsidRPr="00EE5A47">
        <w:rPr>
          <w:rFonts w:ascii="Segoe UI" w:hAnsi="Segoe UI" w:cs="Segoe UI"/>
          <w:iCs/>
          <w:sz w:val="20"/>
          <w:szCs w:val="20"/>
        </w:rPr>
        <w:t>P</w:t>
      </w:r>
      <w:r w:rsidRPr="00EE5A47">
        <w:rPr>
          <w:rFonts w:ascii="Segoe UI" w:hAnsi="Segoe UI" w:cs="Segoe UI"/>
          <w:iCs/>
          <w:sz w:val="20"/>
          <w:szCs w:val="20"/>
        </w:rPr>
        <w:t xml:space="preserve">lan. </w:t>
      </w:r>
    </w:p>
    <w:p w14:paraId="301A10F4" w14:textId="5A0C07E3" w:rsidR="00C32D98" w:rsidRPr="006C21C4" w:rsidRDefault="00304739" w:rsidP="00C32D98">
      <w:pPr>
        <w:pStyle w:val="Heading2"/>
        <w:rPr>
          <w:rFonts w:cs="Segoe UI"/>
        </w:rPr>
      </w:pPr>
      <w:bookmarkStart w:id="16" w:name="_Toc228356119"/>
      <w:bookmarkStart w:id="17" w:name="_Toc228356120"/>
      <w:bookmarkStart w:id="18" w:name="_Toc228356121"/>
      <w:bookmarkStart w:id="19" w:name="_Toc228356122"/>
      <w:bookmarkStart w:id="20" w:name="_Toc228356123"/>
      <w:bookmarkEnd w:id="16"/>
      <w:bookmarkEnd w:id="17"/>
      <w:bookmarkEnd w:id="18"/>
      <w:bookmarkEnd w:id="19"/>
      <w:r w:rsidRPr="006C21C4">
        <w:rPr>
          <w:rFonts w:cs="Segoe UI"/>
        </w:rPr>
        <w:t xml:space="preserve">Variable </w:t>
      </w:r>
      <w:r w:rsidR="00C32D98" w:rsidRPr="006C21C4">
        <w:rPr>
          <w:rFonts w:cs="Segoe UI"/>
        </w:rPr>
        <w:t>Load Test Requirements</w:t>
      </w:r>
      <w:bookmarkEnd w:id="20"/>
    </w:p>
    <w:p w14:paraId="012F0286" w14:textId="2FC42B36" w:rsidR="00905175" w:rsidRPr="006C21C4" w:rsidRDefault="00161D3A" w:rsidP="00905175">
      <w:pPr>
        <w:rPr>
          <w:rFonts w:ascii="Segoe UI" w:hAnsi="Segoe UI" w:cs="Segoe UI"/>
          <w:i/>
          <w:lang w:val="en-AU"/>
        </w:rPr>
      </w:pPr>
      <w:r w:rsidRPr="00186AF2">
        <w:rPr>
          <w:rFonts w:ascii="Segoe UI" w:hAnsi="Segoe UI" w:cs="Segoe UI"/>
          <w:iCs/>
          <w:vanish/>
          <w:sz w:val="20"/>
          <w:szCs w:val="20"/>
        </w:rPr>
        <w:t xml:space="preserve">Describe whether the proposed disconnected loads are constant or varying. </w:t>
      </w:r>
      <w:r w:rsidR="008D5F72">
        <w:rPr>
          <w:rFonts w:ascii="Segoe UI" w:hAnsi="Segoe UI" w:cs="Segoe UI"/>
          <w:iCs/>
          <w:vanish/>
          <w:sz w:val="20"/>
          <w:szCs w:val="20"/>
        </w:rPr>
        <w:t xml:space="preserve">Make sure to provide </w:t>
      </w:r>
      <w:r w:rsidR="00C73867">
        <w:rPr>
          <w:rFonts w:ascii="Segoe UI" w:hAnsi="Segoe UI" w:cs="Segoe UI"/>
          <w:iCs/>
          <w:vanish/>
          <w:sz w:val="20"/>
          <w:szCs w:val="20"/>
        </w:rPr>
        <w:t xml:space="preserve">regular </w:t>
      </w:r>
      <w:r w:rsidR="008D5F72">
        <w:rPr>
          <w:rFonts w:ascii="Segoe UI" w:hAnsi="Segoe UI" w:cs="Segoe UI"/>
          <w:iCs/>
          <w:vanish/>
          <w:sz w:val="20"/>
          <w:szCs w:val="20"/>
        </w:rPr>
        <w:t xml:space="preserve">forecast load profiles </w:t>
      </w:r>
      <w:r w:rsidR="00C73867">
        <w:rPr>
          <w:rFonts w:ascii="Segoe UI" w:hAnsi="Segoe UI" w:cs="Segoe UI"/>
          <w:iCs/>
          <w:vanish/>
          <w:sz w:val="20"/>
          <w:szCs w:val="20"/>
        </w:rPr>
        <w:t>over an applicable window of time</w:t>
      </w:r>
      <w:r w:rsidR="008D5F72">
        <w:rPr>
          <w:rFonts w:ascii="Segoe UI" w:hAnsi="Segoe UI" w:cs="Segoe UI"/>
          <w:iCs/>
          <w:vanish/>
          <w:sz w:val="20"/>
          <w:szCs w:val="20"/>
        </w:rPr>
        <w:t xml:space="preserve">. </w:t>
      </w:r>
    </w:p>
    <w:p w14:paraId="23E80E0D" w14:textId="624147C2" w:rsidR="00803959" w:rsidRDefault="00186AF2" w:rsidP="00905175">
      <w:pPr>
        <w:rPr>
          <w:rFonts w:ascii="Segoe UI" w:hAnsi="Segoe UI" w:cs="Segoe UI"/>
          <w:iCs/>
          <w:vanish/>
          <w:sz w:val="20"/>
          <w:szCs w:val="20"/>
        </w:rPr>
      </w:pPr>
      <w:r>
        <w:rPr>
          <w:rFonts w:ascii="Segoe UI" w:hAnsi="Segoe UI" w:cs="Segoe UI"/>
          <w:iCs/>
          <w:vanish/>
          <w:sz w:val="20"/>
          <w:szCs w:val="20"/>
        </w:rPr>
        <w:t>Ensure your load profiles include</w:t>
      </w:r>
      <w:r w:rsidR="00803959" w:rsidRPr="00186AF2">
        <w:rPr>
          <w:rFonts w:ascii="Segoe UI" w:hAnsi="Segoe UI" w:cs="Segoe UI"/>
          <w:iCs/>
          <w:vanish/>
          <w:sz w:val="20"/>
          <w:szCs w:val="20"/>
        </w:rPr>
        <w:t xml:space="preserve"> the timing associated with </w:t>
      </w:r>
      <w:r w:rsidR="007822F6" w:rsidRPr="00186AF2">
        <w:rPr>
          <w:rFonts w:ascii="Segoe UI" w:hAnsi="Segoe UI" w:cs="Segoe UI"/>
          <w:iCs/>
          <w:vanish/>
          <w:sz w:val="20"/>
          <w:szCs w:val="20"/>
        </w:rPr>
        <w:t xml:space="preserve">disconnection (or ramp down) of </w:t>
      </w:r>
      <w:r w:rsidR="00803959" w:rsidRPr="00186AF2">
        <w:rPr>
          <w:rFonts w:ascii="Segoe UI" w:hAnsi="Segoe UI" w:cs="Segoe UI"/>
          <w:iCs/>
          <w:vanish/>
          <w:sz w:val="20"/>
          <w:szCs w:val="20"/>
        </w:rPr>
        <w:t>each load component.</w:t>
      </w:r>
      <w:r w:rsidR="00304739" w:rsidRPr="00186AF2">
        <w:rPr>
          <w:rFonts w:ascii="Segoe UI" w:hAnsi="Segoe UI" w:cs="Segoe UI"/>
          <w:iCs/>
          <w:vanish/>
          <w:sz w:val="20"/>
          <w:szCs w:val="20"/>
        </w:rPr>
        <w:t xml:space="preserve"> This will be used by the </w:t>
      </w:r>
      <w:r>
        <w:rPr>
          <w:rFonts w:ascii="Segoe UI" w:hAnsi="Segoe UI" w:cs="Segoe UI"/>
          <w:iCs/>
          <w:vanish/>
          <w:sz w:val="20"/>
          <w:szCs w:val="20"/>
        </w:rPr>
        <w:t>System Operator</w:t>
      </w:r>
      <w:r w:rsidR="00304739" w:rsidRPr="00186AF2">
        <w:rPr>
          <w:rFonts w:ascii="Segoe UI" w:hAnsi="Segoe UI" w:cs="Segoe UI"/>
          <w:iCs/>
          <w:vanish/>
          <w:sz w:val="20"/>
          <w:szCs w:val="20"/>
        </w:rPr>
        <w:t xml:space="preserve"> to better model the response in </w:t>
      </w:r>
      <w:r>
        <w:rPr>
          <w:rFonts w:ascii="Segoe UI" w:hAnsi="Segoe UI" w:cs="Segoe UI"/>
          <w:iCs/>
          <w:vanish/>
          <w:sz w:val="20"/>
          <w:szCs w:val="20"/>
        </w:rPr>
        <w:t>our</w:t>
      </w:r>
      <w:r w:rsidR="00304739" w:rsidRPr="00186AF2">
        <w:rPr>
          <w:rFonts w:ascii="Segoe UI" w:hAnsi="Segoe UI" w:cs="Segoe UI"/>
          <w:iCs/>
          <w:vanish/>
          <w:sz w:val="20"/>
          <w:szCs w:val="20"/>
        </w:rPr>
        <w:t xml:space="preserve"> power system tools.</w:t>
      </w:r>
    </w:p>
    <w:tbl>
      <w:tblPr>
        <w:tblStyle w:val="TableGrid"/>
        <w:tblW w:w="0" w:type="auto"/>
        <w:tblLook w:val="04A0" w:firstRow="1" w:lastRow="0" w:firstColumn="1" w:lastColumn="0" w:noHBand="0" w:noVBand="1"/>
      </w:tblPr>
      <w:tblGrid>
        <w:gridCol w:w="10456"/>
      </w:tblGrid>
      <w:tr w:rsidR="00186AF2" w14:paraId="765235E1" w14:textId="77777777" w:rsidTr="009E74E3">
        <w:tc>
          <w:tcPr>
            <w:tcW w:w="10456" w:type="dxa"/>
            <w:shd w:val="clear" w:color="auto" w:fill="ECF0F2" w:themeFill="accent6" w:themeFillTint="33"/>
          </w:tcPr>
          <w:p w14:paraId="4A37469E" w14:textId="77777777" w:rsidR="00186AF2" w:rsidRDefault="00186AF2" w:rsidP="009E74E3">
            <w:pPr>
              <w:rPr>
                <w:rFonts w:ascii="Segoe UI" w:hAnsi="Segoe UI" w:cs="Segoe UI"/>
                <w:iCs/>
              </w:rPr>
            </w:pPr>
          </w:p>
          <w:p w14:paraId="459D04BF" w14:textId="77777777" w:rsidR="00186AF2" w:rsidRDefault="00186AF2" w:rsidP="009E74E3">
            <w:pPr>
              <w:rPr>
                <w:rFonts w:ascii="Segoe UI" w:hAnsi="Segoe UI" w:cs="Segoe UI"/>
                <w:iCs/>
              </w:rPr>
            </w:pPr>
          </w:p>
          <w:p w14:paraId="33CBFC10" w14:textId="77777777" w:rsidR="00186AF2" w:rsidRDefault="00186AF2" w:rsidP="009E74E3">
            <w:pPr>
              <w:rPr>
                <w:rFonts w:ascii="Segoe UI" w:hAnsi="Segoe UI" w:cs="Segoe UI"/>
                <w:iCs/>
              </w:rPr>
            </w:pPr>
          </w:p>
          <w:p w14:paraId="3391C223" w14:textId="77777777" w:rsidR="00186AF2" w:rsidRDefault="00186AF2" w:rsidP="009E74E3">
            <w:pPr>
              <w:rPr>
                <w:rFonts w:ascii="Segoe UI" w:hAnsi="Segoe UI" w:cs="Segoe UI"/>
                <w:iCs/>
              </w:rPr>
            </w:pPr>
          </w:p>
          <w:p w14:paraId="79D187C3" w14:textId="77777777" w:rsidR="00186AF2" w:rsidRDefault="00186AF2" w:rsidP="009E74E3">
            <w:pPr>
              <w:rPr>
                <w:rFonts w:ascii="Segoe UI" w:hAnsi="Segoe UI" w:cs="Segoe UI"/>
                <w:iCs/>
              </w:rPr>
            </w:pPr>
          </w:p>
        </w:tc>
      </w:tr>
    </w:tbl>
    <w:p w14:paraId="73091C48" w14:textId="6446CFF7" w:rsidR="00C32D98" w:rsidRPr="006C21C4" w:rsidRDefault="00186AF2" w:rsidP="000D035A">
      <w:pPr>
        <w:pStyle w:val="Heading2"/>
        <w:spacing w:before="240"/>
        <w:rPr>
          <w:rFonts w:cs="Segoe UI"/>
        </w:rPr>
      </w:pPr>
      <w:bookmarkStart w:id="21" w:name="_Toc228356124"/>
      <w:r>
        <w:rPr>
          <w:rFonts w:cs="Segoe UI"/>
        </w:rPr>
        <w:t>Methodology of</w:t>
      </w:r>
      <w:r w:rsidR="00A35C78" w:rsidRPr="006C21C4">
        <w:rPr>
          <w:rFonts w:cs="Segoe UI"/>
        </w:rPr>
        <w:t xml:space="preserve"> </w:t>
      </w:r>
      <w:r w:rsidR="002C42F8" w:rsidRPr="006C21C4">
        <w:rPr>
          <w:rFonts w:cs="Segoe UI"/>
        </w:rPr>
        <w:t>Frequency Decay Load Curtailment Testing</w:t>
      </w:r>
      <w:bookmarkEnd w:id="21"/>
    </w:p>
    <w:p w14:paraId="5DDBD46B" w14:textId="57DF7623" w:rsidR="00AC4FFD" w:rsidRPr="00186AF2" w:rsidRDefault="00161D3A">
      <w:pPr>
        <w:rPr>
          <w:rFonts w:ascii="Segoe UI" w:hAnsi="Segoe UI" w:cs="Segoe UI"/>
          <w:iCs/>
          <w:vanish/>
          <w:sz w:val="20"/>
          <w:szCs w:val="20"/>
        </w:rPr>
      </w:pPr>
      <w:r w:rsidRPr="00186AF2">
        <w:rPr>
          <w:rFonts w:ascii="Segoe UI" w:hAnsi="Segoe UI" w:cs="Segoe UI"/>
          <w:iCs/>
          <w:vanish/>
          <w:sz w:val="20"/>
          <w:szCs w:val="20"/>
        </w:rPr>
        <w:t>Describe the method used for testing the IL scheme</w:t>
      </w:r>
      <w:r w:rsidR="00A35C78" w:rsidRPr="00186AF2">
        <w:rPr>
          <w:rFonts w:ascii="Segoe UI" w:hAnsi="Segoe UI" w:cs="Segoe UI"/>
          <w:iCs/>
          <w:vanish/>
          <w:sz w:val="20"/>
          <w:szCs w:val="20"/>
        </w:rPr>
        <w:t xml:space="preserve"> components and how </w:t>
      </w:r>
      <w:r w:rsidR="008B3786" w:rsidRPr="00186AF2">
        <w:rPr>
          <w:rFonts w:ascii="Segoe UI" w:hAnsi="Segoe UI" w:cs="Segoe UI"/>
          <w:iCs/>
          <w:vanish/>
          <w:sz w:val="20"/>
          <w:szCs w:val="20"/>
        </w:rPr>
        <w:t>th</w:t>
      </w:r>
      <w:r w:rsidR="00186AF2">
        <w:rPr>
          <w:rFonts w:ascii="Segoe UI" w:hAnsi="Segoe UI" w:cs="Segoe UI"/>
          <w:iCs/>
          <w:vanish/>
          <w:sz w:val="20"/>
          <w:szCs w:val="20"/>
        </w:rPr>
        <w:t>is method</w:t>
      </w:r>
      <w:r w:rsidR="008B3786" w:rsidRPr="00186AF2">
        <w:rPr>
          <w:rFonts w:ascii="Segoe UI" w:hAnsi="Segoe UI" w:cs="Segoe UI"/>
          <w:iCs/>
          <w:vanish/>
          <w:sz w:val="20"/>
          <w:szCs w:val="20"/>
        </w:rPr>
        <w:t xml:space="preserve"> meet</w:t>
      </w:r>
      <w:r w:rsidR="00186AF2">
        <w:rPr>
          <w:rFonts w:ascii="Segoe UI" w:hAnsi="Segoe UI" w:cs="Segoe UI"/>
          <w:iCs/>
          <w:vanish/>
          <w:sz w:val="20"/>
          <w:szCs w:val="20"/>
        </w:rPr>
        <w:t>s</w:t>
      </w:r>
      <w:r w:rsidR="00A35C78" w:rsidRPr="00186AF2">
        <w:rPr>
          <w:rFonts w:ascii="Segoe UI" w:hAnsi="Segoe UI" w:cs="Segoe UI"/>
          <w:iCs/>
          <w:vanish/>
          <w:sz w:val="20"/>
          <w:szCs w:val="20"/>
        </w:rPr>
        <w:t xml:space="preserve">, or </w:t>
      </w:r>
      <w:r w:rsidR="00186AF2">
        <w:rPr>
          <w:rFonts w:ascii="Segoe UI" w:hAnsi="Segoe UI" w:cs="Segoe UI"/>
          <w:iCs/>
          <w:vanish/>
          <w:sz w:val="20"/>
          <w:szCs w:val="20"/>
        </w:rPr>
        <w:t>is</w:t>
      </w:r>
      <w:r w:rsidR="00A35C78" w:rsidRPr="00186AF2">
        <w:rPr>
          <w:rFonts w:ascii="Segoe UI" w:hAnsi="Segoe UI" w:cs="Segoe UI"/>
          <w:iCs/>
          <w:vanish/>
          <w:sz w:val="20"/>
          <w:szCs w:val="20"/>
        </w:rPr>
        <w:t xml:space="preserve"> equivalent to, </w:t>
      </w:r>
      <w:r w:rsidR="00AC4FFD" w:rsidRPr="00186AF2">
        <w:rPr>
          <w:rFonts w:ascii="Segoe UI" w:hAnsi="Segoe UI" w:cs="Segoe UI"/>
          <w:iCs/>
          <w:vanish/>
          <w:sz w:val="20"/>
          <w:szCs w:val="20"/>
        </w:rPr>
        <w:t>the testing requirement</w:t>
      </w:r>
      <w:r w:rsidR="00C73867">
        <w:rPr>
          <w:rFonts w:ascii="Segoe UI" w:hAnsi="Segoe UI" w:cs="Segoe UI"/>
          <w:iCs/>
          <w:vanish/>
          <w:sz w:val="20"/>
          <w:szCs w:val="20"/>
        </w:rPr>
        <w:t>s</w:t>
      </w:r>
      <w:r w:rsidR="00A35C78" w:rsidRPr="00186AF2">
        <w:rPr>
          <w:rFonts w:ascii="Segoe UI" w:hAnsi="Segoe UI" w:cs="Segoe UI"/>
          <w:iCs/>
          <w:vanish/>
          <w:sz w:val="20"/>
          <w:szCs w:val="20"/>
        </w:rPr>
        <w:t xml:space="preserve"> as described </w:t>
      </w:r>
      <w:r w:rsidR="00186AF2" w:rsidRPr="00182EAA">
        <w:rPr>
          <w:rFonts w:ascii="Segoe UI" w:hAnsi="Segoe UI" w:cs="Segoe UI"/>
          <w:iCs/>
          <w:vanish/>
          <w:sz w:val="20"/>
          <w:szCs w:val="20"/>
        </w:rPr>
        <w:t xml:space="preserve">in </w:t>
      </w:r>
      <w:r w:rsidR="00C73867">
        <w:rPr>
          <w:rFonts w:ascii="Segoe UI" w:hAnsi="Segoe UI" w:cs="Segoe UI"/>
          <w:iCs/>
          <w:vanish/>
          <w:sz w:val="20"/>
          <w:szCs w:val="20"/>
        </w:rPr>
        <w:t xml:space="preserve">the </w:t>
      </w:r>
      <w:r w:rsidR="00C73867" w:rsidRPr="00182EAA">
        <w:rPr>
          <w:rFonts w:ascii="Segoe UI" w:hAnsi="Segoe UI" w:cs="Segoe UI"/>
          <w:iCs/>
          <w:vanish/>
          <w:sz w:val="20"/>
          <w:szCs w:val="20"/>
        </w:rPr>
        <w:t xml:space="preserve">Procurement </w:t>
      </w:r>
      <w:r w:rsidR="00C73867">
        <w:rPr>
          <w:rFonts w:ascii="Segoe UI" w:hAnsi="Segoe UI" w:cs="Segoe UI"/>
          <w:iCs/>
          <w:vanish/>
          <w:sz w:val="20"/>
          <w:szCs w:val="20"/>
        </w:rPr>
        <w:t xml:space="preserve">Plan, the Code, and </w:t>
      </w:r>
      <w:r w:rsidR="00EE5A47" w:rsidRPr="00B05A73">
        <w:rPr>
          <w:rFonts w:ascii="Segoe UI" w:hAnsi="Segoe UI" w:cs="Segoe UI"/>
          <w:iCs/>
          <w:vanish/>
          <w:sz w:val="20"/>
          <w:szCs w:val="20"/>
        </w:rPr>
        <w:t xml:space="preserve">the </w:t>
      </w:r>
      <w:hyperlink r:id="rId27" w:history="1">
        <w:r w:rsidR="00EE5A47" w:rsidRPr="00B05A73">
          <w:rPr>
            <w:rStyle w:val="Hyperlink"/>
            <w:rFonts w:cs="Segoe UI"/>
            <w:iCs/>
            <w:vanish/>
            <w:szCs w:val="20"/>
          </w:rPr>
          <w:t>GL-EA-1333 Ancillary Services Testing Requirements</w:t>
        </w:r>
      </w:hyperlink>
      <w:r w:rsidR="00EE5A47">
        <w:rPr>
          <w:rFonts w:ascii="Segoe UI" w:hAnsi="Segoe UI" w:cs="Segoe UI"/>
          <w:iCs/>
          <w:vanish/>
          <w:sz w:val="20"/>
          <w:szCs w:val="20"/>
        </w:rPr>
        <w:t xml:space="preserve"> document</w:t>
      </w:r>
      <w:r w:rsidR="00C73867">
        <w:rPr>
          <w:rFonts w:ascii="Segoe UI" w:hAnsi="Segoe UI" w:cs="Segoe UI"/>
          <w:iCs/>
          <w:vanish/>
          <w:sz w:val="20"/>
          <w:szCs w:val="20"/>
        </w:rPr>
        <w:t xml:space="preserve"> (see the sections relevant to IL)</w:t>
      </w:r>
      <w:r w:rsidR="00AC4FFD" w:rsidRPr="00186AF2">
        <w:rPr>
          <w:rFonts w:ascii="Segoe UI" w:hAnsi="Segoe UI" w:cs="Segoe UI"/>
          <w:iCs/>
          <w:vanish/>
          <w:sz w:val="20"/>
          <w:szCs w:val="20"/>
        </w:rPr>
        <w:t>. Is the same method applied to all loads in the scheme? What is the resolution of measurement for the testing method?</w:t>
      </w:r>
    </w:p>
    <w:p w14:paraId="383BCF83" w14:textId="21D982A4" w:rsidR="000E5174" w:rsidRDefault="00186AF2">
      <w:pPr>
        <w:rPr>
          <w:rFonts w:ascii="Segoe UI" w:hAnsi="Segoe UI" w:cs="Segoe UI"/>
          <w:i/>
          <w:vanish/>
          <w:sz w:val="20"/>
          <w:szCs w:val="20"/>
        </w:rPr>
      </w:pPr>
      <w:r w:rsidRPr="00186AF2">
        <w:rPr>
          <w:rFonts w:ascii="Segoe UI" w:hAnsi="Segoe UI" w:cs="Segoe UI"/>
          <w:i/>
          <w:vanish/>
          <w:sz w:val="20"/>
          <w:szCs w:val="20"/>
        </w:rPr>
        <w:t>For example</w:t>
      </w:r>
      <w:r>
        <w:rPr>
          <w:rFonts w:ascii="Segoe UI" w:hAnsi="Segoe UI" w:cs="Segoe UI"/>
          <w:i/>
          <w:vanish/>
          <w:sz w:val="20"/>
          <w:szCs w:val="20"/>
        </w:rPr>
        <w:t>:</w:t>
      </w:r>
      <w:r w:rsidR="00AC4FFD" w:rsidRPr="00186AF2">
        <w:rPr>
          <w:rFonts w:ascii="Segoe UI" w:hAnsi="Segoe UI" w:cs="Segoe UI"/>
          <w:i/>
          <w:vanish/>
          <w:sz w:val="20"/>
          <w:szCs w:val="20"/>
        </w:rPr>
        <w:t xml:space="preserve"> every meter/relay is tested by injection of the S</w:t>
      </w:r>
      <w:r w:rsidRPr="00186AF2">
        <w:rPr>
          <w:rFonts w:ascii="Segoe UI" w:hAnsi="Segoe UI" w:cs="Segoe UI"/>
          <w:i/>
          <w:vanish/>
          <w:sz w:val="20"/>
          <w:szCs w:val="20"/>
        </w:rPr>
        <w:t>ystem Operator</w:t>
      </w:r>
      <w:r w:rsidR="00AC4FFD" w:rsidRPr="00186AF2">
        <w:rPr>
          <w:rFonts w:ascii="Segoe UI" w:hAnsi="Segoe UI" w:cs="Segoe UI"/>
          <w:i/>
          <w:vanish/>
          <w:sz w:val="20"/>
          <w:szCs w:val="20"/>
        </w:rPr>
        <w:t xml:space="preserve"> standard UFE frequency curve and outputs recorded </w:t>
      </w:r>
      <w:r w:rsidR="00A35C78" w:rsidRPr="00186AF2">
        <w:rPr>
          <w:rFonts w:ascii="Segoe UI" w:hAnsi="Segoe UI" w:cs="Segoe UI"/>
          <w:i/>
          <w:vanish/>
          <w:sz w:val="20"/>
          <w:szCs w:val="20"/>
        </w:rPr>
        <w:t xml:space="preserve">every </w:t>
      </w:r>
      <w:r w:rsidR="00690061" w:rsidRPr="00186AF2">
        <w:rPr>
          <w:rFonts w:ascii="Segoe UI" w:hAnsi="Segoe UI" w:cs="Segoe UI"/>
          <w:i/>
          <w:vanish/>
          <w:sz w:val="20"/>
          <w:szCs w:val="20"/>
        </w:rPr>
        <w:t>10</w:t>
      </w:r>
      <w:r w:rsidR="00A35C78" w:rsidRPr="00186AF2">
        <w:rPr>
          <w:rFonts w:ascii="Segoe UI" w:hAnsi="Segoe UI" w:cs="Segoe UI"/>
          <w:i/>
          <w:vanish/>
          <w:sz w:val="20"/>
          <w:szCs w:val="20"/>
        </w:rPr>
        <w:t xml:space="preserve">0 </w:t>
      </w:r>
      <w:proofErr w:type="spellStart"/>
      <w:r w:rsidR="00A35C78" w:rsidRPr="00186AF2">
        <w:rPr>
          <w:rFonts w:ascii="Segoe UI" w:hAnsi="Segoe UI" w:cs="Segoe UI"/>
          <w:i/>
          <w:vanish/>
          <w:sz w:val="20"/>
          <w:szCs w:val="20"/>
        </w:rPr>
        <w:t>ms</w:t>
      </w:r>
      <w:proofErr w:type="spellEnd"/>
      <w:r w:rsidR="00AC4FFD" w:rsidRPr="00186AF2">
        <w:rPr>
          <w:rFonts w:ascii="Segoe UI" w:hAnsi="Segoe UI" w:cs="Segoe UI"/>
          <w:i/>
          <w:vanish/>
          <w:sz w:val="20"/>
          <w:szCs w:val="20"/>
        </w:rPr>
        <w:t xml:space="preserve">. The meter/relay is then installed at the load </w:t>
      </w:r>
      <w:proofErr w:type="gramStart"/>
      <w:r w:rsidR="00AC4FFD" w:rsidRPr="00186AF2">
        <w:rPr>
          <w:rFonts w:ascii="Segoe UI" w:hAnsi="Segoe UI" w:cs="Segoe UI"/>
          <w:i/>
          <w:vanish/>
          <w:sz w:val="20"/>
          <w:szCs w:val="20"/>
        </w:rPr>
        <w:t>site</w:t>
      </w:r>
      <w:proofErr w:type="gramEnd"/>
      <w:r w:rsidR="00AC4FFD" w:rsidRPr="00186AF2">
        <w:rPr>
          <w:rFonts w:ascii="Segoe UI" w:hAnsi="Segoe UI" w:cs="Segoe UI"/>
          <w:i/>
          <w:vanish/>
          <w:sz w:val="20"/>
          <w:szCs w:val="20"/>
        </w:rPr>
        <w:t xml:space="preserve"> and disconnection time is tested using manual </w:t>
      </w:r>
      <w:r w:rsidR="00A35C78" w:rsidRPr="00186AF2">
        <w:rPr>
          <w:rFonts w:ascii="Segoe UI" w:hAnsi="Segoe UI" w:cs="Segoe UI"/>
          <w:i/>
          <w:vanish/>
          <w:sz w:val="20"/>
          <w:szCs w:val="20"/>
        </w:rPr>
        <w:t xml:space="preserve">event </w:t>
      </w:r>
      <w:r w:rsidR="00AC4FFD" w:rsidRPr="00186AF2">
        <w:rPr>
          <w:rFonts w:ascii="Segoe UI" w:hAnsi="Segoe UI" w:cs="Segoe UI"/>
          <w:i/>
          <w:vanish/>
          <w:sz w:val="20"/>
          <w:szCs w:val="20"/>
        </w:rPr>
        <w:t xml:space="preserve">trigger </w:t>
      </w:r>
      <w:r w:rsidR="00A35C78" w:rsidRPr="00186AF2">
        <w:rPr>
          <w:rFonts w:ascii="Segoe UI" w:hAnsi="Segoe UI" w:cs="Segoe UI"/>
          <w:i/>
          <w:vanish/>
          <w:sz w:val="20"/>
          <w:szCs w:val="20"/>
        </w:rPr>
        <w:t>functionality within the ION meter. L</w:t>
      </w:r>
      <w:r w:rsidR="00AC4FFD" w:rsidRPr="00186AF2">
        <w:rPr>
          <w:rFonts w:ascii="Segoe UI" w:hAnsi="Segoe UI" w:cs="Segoe UI"/>
          <w:i/>
          <w:vanish/>
          <w:sz w:val="20"/>
          <w:szCs w:val="20"/>
        </w:rPr>
        <w:t xml:space="preserve">oad quantity is measured showing disconnection of load sometime after triggering, measured every 50 </w:t>
      </w:r>
      <w:proofErr w:type="spellStart"/>
      <w:r w:rsidR="00AC4FFD" w:rsidRPr="00186AF2">
        <w:rPr>
          <w:rFonts w:ascii="Segoe UI" w:hAnsi="Segoe UI" w:cs="Segoe UI"/>
          <w:i/>
          <w:vanish/>
          <w:sz w:val="20"/>
          <w:szCs w:val="20"/>
        </w:rPr>
        <w:t>ms</w:t>
      </w:r>
      <w:proofErr w:type="spellEnd"/>
      <w:r w:rsidR="00AC4FFD" w:rsidRPr="00186AF2">
        <w:rPr>
          <w:rFonts w:ascii="Segoe UI" w:hAnsi="Segoe UI" w:cs="Segoe UI"/>
          <w:i/>
          <w:vanish/>
          <w:sz w:val="20"/>
          <w:szCs w:val="20"/>
        </w:rPr>
        <w:t xml:space="preserve"> </w:t>
      </w:r>
      <w:r w:rsidR="00A35C78" w:rsidRPr="00186AF2">
        <w:rPr>
          <w:rFonts w:ascii="Segoe UI" w:hAnsi="Segoe UI" w:cs="Segoe UI"/>
          <w:i/>
          <w:vanish/>
          <w:sz w:val="20"/>
          <w:szCs w:val="20"/>
        </w:rPr>
        <w:t>(</w:t>
      </w:r>
      <w:r w:rsidR="00C73867">
        <w:rPr>
          <w:rFonts w:ascii="Segoe UI" w:hAnsi="Segoe UI" w:cs="Segoe UI"/>
          <w:i/>
          <w:vanish/>
          <w:sz w:val="20"/>
          <w:szCs w:val="20"/>
        </w:rPr>
        <w:t>o</w:t>
      </w:r>
      <w:r w:rsidR="00A35C78" w:rsidRPr="00186AF2">
        <w:rPr>
          <w:rFonts w:ascii="Segoe UI" w:hAnsi="Segoe UI" w:cs="Segoe UI"/>
          <w:i/>
          <w:vanish/>
          <w:sz w:val="20"/>
          <w:szCs w:val="20"/>
        </w:rPr>
        <w:t xml:space="preserve">r </w:t>
      </w:r>
      <w:r w:rsidR="00416521" w:rsidRPr="00186AF2">
        <w:rPr>
          <w:rFonts w:ascii="Segoe UI" w:hAnsi="Segoe UI" w:cs="Segoe UI"/>
          <w:i/>
          <w:vanish/>
          <w:sz w:val="20"/>
          <w:szCs w:val="20"/>
        </w:rPr>
        <w:t>other</w:t>
      </w:r>
      <w:r w:rsidR="00A35C78" w:rsidRPr="00186AF2">
        <w:rPr>
          <w:rFonts w:ascii="Segoe UI" w:hAnsi="Segoe UI" w:cs="Segoe UI"/>
          <w:i/>
          <w:vanish/>
          <w:sz w:val="20"/>
          <w:szCs w:val="20"/>
        </w:rPr>
        <w:t xml:space="preserve"> description pertinent to your own installation)</w:t>
      </w:r>
      <w:r w:rsidR="000E5174" w:rsidRPr="00186AF2">
        <w:rPr>
          <w:rFonts w:ascii="Segoe UI" w:hAnsi="Segoe UI" w:cs="Segoe UI"/>
          <w:i/>
          <w:vanish/>
          <w:sz w:val="20"/>
          <w:szCs w:val="20"/>
        </w:rPr>
        <w:t>.</w:t>
      </w:r>
    </w:p>
    <w:tbl>
      <w:tblPr>
        <w:tblStyle w:val="TableGrid"/>
        <w:tblW w:w="0" w:type="auto"/>
        <w:tblLook w:val="04A0" w:firstRow="1" w:lastRow="0" w:firstColumn="1" w:lastColumn="0" w:noHBand="0" w:noVBand="1"/>
      </w:tblPr>
      <w:tblGrid>
        <w:gridCol w:w="10456"/>
      </w:tblGrid>
      <w:tr w:rsidR="00186AF2" w14:paraId="5015B0C2" w14:textId="77777777" w:rsidTr="009E74E3">
        <w:tc>
          <w:tcPr>
            <w:tcW w:w="10456" w:type="dxa"/>
            <w:shd w:val="clear" w:color="auto" w:fill="ECF0F2" w:themeFill="accent6" w:themeFillTint="33"/>
          </w:tcPr>
          <w:p w14:paraId="57940E50" w14:textId="77777777" w:rsidR="00186AF2" w:rsidRDefault="00186AF2" w:rsidP="009E74E3">
            <w:pPr>
              <w:rPr>
                <w:rFonts w:ascii="Segoe UI" w:hAnsi="Segoe UI" w:cs="Segoe UI"/>
                <w:iCs/>
              </w:rPr>
            </w:pPr>
          </w:p>
          <w:p w14:paraId="65F5F37E" w14:textId="77777777" w:rsidR="00186AF2" w:rsidRDefault="00186AF2" w:rsidP="009E74E3">
            <w:pPr>
              <w:rPr>
                <w:rFonts w:ascii="Segoe UI" w:hAnsi="Segoe UI" w:cs="Segoe UI"/>
                <w:iCs/>
              </w:rPr>
            </w:pPr>
          </w:p>
          <w:p w14:paraId="278B2036" w14:textId="77777777" w:rsidR="00186AF2" w:rsidRDefault="00186AF2" w:rsidP="009E74E3">
            <w:pPr>
              <w:rPr>
                <w:rFonts w:ascii="Segoe UI" w:hAnsi="Segoe UI" w:cs="Segoe UI"/>
                <w:iCs/>
              </w:rPr>
            </w:pPr>
          </w:p>
          <w:p w14:paraId="1F5F7FA0" w14:textId="77777777" w:rsidR="00186AF2" w:rsidRDefault="00186AF2" w:rsidP="009E74E3">
            <w:pPr>
              <w:rPr>
                <w:rFonts w:ascii="Segoe UI" w:hAnsi="Segoe UI" w:cs="Segoe UI"/>
                <w:iCs/>
              </w:rPr>
            </w:pPr>
          </w:p>
          <w:p w14:paraId="2DAFE5F5" w14:textId="77777777" w:rsidR="00186AF2" w:rsidRDefault="00186AF2" w:rsidP="009E74E3">
            <w:pPr>
              <w:rPr>
                <w:rFonts w:ascii="Segoe UI" w:hAnsi="Segoe UI" w:cs="Segoe UI"/>
                <w:iCs/>
              </w:rPr>
            </w:pPr>
          </w:p>
        </w:tc>
      </w:tr>
    </w:tbl>
    <w:p w14:paraId="2C54F786" w14:textId="77777777" w:rsidR="00186AF2" w:rsidRPr="00186AF2" w:rsidRDefault="00186AF2">
      <w:pPr>
        <w:rPr>
          <w:rFonts w:ascii="Segoe UI" w:hAnsi="Segoe UI" w:cs="Segoe UI"/>
          <w:i/>
          <w:vanish/>
          <w:sz w:val="20"/>
          <w:szCs w:val="20"/>
        </w:rPr>
      </w:pPr>
    </w:p>
    <w:p w14:paraId="6661DDE6" w14:textId="296E6A88" w:rsidR="000E5174" w:rsidRPr="006C21C4" w:rsidRDefault="000E5174" w:rsidP="00EE5A47">
      <w:pPr>
        <w:pStyle w:val="Heading3"/>
      </w:pPr>
      <w:bookmarkStart w:id="22" w:name="_Toc228356125"/>
      <w:r w:rsidRPr="006C21C4">
        <w:t>Tes</w:t>
      </w:r>
      <w:r w:rsidR="00803959" w:rsidRPr="006C21C4">
        <w:t>t</w:t>
      </w:r>
      <w:r w:rsidR="00C73867">
        <w:t xml:space="preserve"> Reporting</w:t>
      </w:r>
      <w:bookmarkEnd w:id="22"/>
      <w:r w:rsidRPr="006C21C4">
        <w:t xml:space="preserve"> </w:t>
      </w:r>
    </w:p>
    <w:p w14:paraId="06B9E1DC" w14:textId="0BF9B229" w:rsidR="007C4F44" w:rsidRDefault="000E5174" w:rsidP="000E5174">
      <w:pPr>
        <w:rPr>
          <w:rFonts w:ascii="Segoe UI" w:hAnsi="Segoe UI" w:cs="Segoe UI"/>
          <w:iCs/>
          <w:vanish/>
          <w:sz w:val="20"/>
          <w:szCs w:val="20"/>
        </w:rPr>
      </w:pPr>
      <w:r w:rsidRPr="00186AF2">
        <w:rPr>
          <w:rFonts w:ascii="Segoe UI" w:hAnsi="Segoe UI" w:cs="Segoe UI"/>
          <w:iCs/>
          <w:vanish/>
          <w:sz w:val="20"/>
          <w:szCs w:val="20"/>
        </w:rPr>
        <w:t>Describe how test reporting will be done</w:t>
      </w:r>
      <w:r w:rsidR="007C4F44">
        <w:rPr>
          <w:rFonts w:ascii="Segoe UI" w:hAnsi="Segoe UI" w:cs="Segoe UI"/>
          <w:iCs/>
          <w:vanish/>
          <w:sz w:val="20"/>
          <w:szCs w:val="20"/>
        </w:rPr>
        <w:t xml:space="preserve"> in future (i.e. for routine testing)</w:t>
      </w:r>
      <w:r w:rsidR="00C73867">
        <w:rPr>
          <w:rFonts w:ascii="Segoe UI" w:hAnsi="Segoe UI" w:cs="Segoe UI"/>
          <w:iCs/>
          <w:vanish/>
          <w:sz w:val="20"/>
          <w:szCs w:val="20"/>
        </w:rPr>
        <w:t xml:space="preserve">. </w:t>
      </w:r>
    </w:p>
    <w:tbl>
      <w:tblPr>
        <w:tblStyle w:val="TableGrid"/>
        <w:tblW w:w="5000" w:type="pct"/>
        <w:tblLook w:val="04A0" w:firstRow="1" w:lastRow="0" w:firstColumn="1" w:lastColumn="0" w:noHBand="0" w:noVBand="1"/>
      </w:tblPr>
      <w:tblGrid>
        <w:gridCol w:w="10456"/>
      </w:tblGrid>
      <w:tr w:rsidR="007C4F44" w14:paraId="79C94908" w14:textId="77777777" w:rsidTr="00EE5A47">
        <w:tc>
          <w:tcPr>
            <w:tcW w:w="5000" w:type="pct"/>
            <w:shd w:val="clear" w:color="auto" w:fill="5CD2FF" w:themeFill="text2" w:themeFillTint="99"/>
          </w:tcPr>
          <w:p w14:paraId="6334C07C" w14:textId="6B76E899" w:rsidR="007C4F44" w:rsidRPr="00EE5A47" w:rsidRDefault="007C4F44" w:rsidP="007C4F44">
            <w:pPr>
              <w:rPr>
                <w:rFonts w:ascii="Segoe UI" w:hAnsi="Segoe UI" w:cs="Segoe UI"/>
                <w:i/>
                <w:iCs/>
                <w:sz w:val="20"/>
                <w:szCs w:val="20"/>
                <w:lang w:val="en-US"/>
              </w:rPr>
            </w:pPr>
            <w:r w:rsidRPr="00EE5A47">
              <w:rPr>
                <w:rFonts w:ascii="Segoe UI" w:hAnsi="Segoe UI" w:cs="Segoe UI"/>
                <w:i/>
                <w:iCs/>
                <w:sz w:val="20"/>
                <w:szCs w:val="20"/>
                <w:lang w:val="en-US"/>
              </w:rPr>
              <w:t xml:space="preserve">Note: the file format for test results should be .csv. </w:t>
            </w:r>
          </w:p>
        </w:tc>
      </w:tr>
    </w:tbl>
    <w:p w14:paraId="50D3833F" w14:textId="385F1664" w:rsidR="00186AF2" w:rsidRDefault="00186AF2" w:rsidP="000E5174">
      <w:pPr>
        <w:rPr>
          <w:rFonts w:ascii="Segoe UI" w:hAnsi="Segoe UI" w:cs="Segoe UI"/>
          <w:i/>
          <w:lang w:val="en-AU"/>
        </w:rPr>
      </w:pPr>
    </w:p>
    <w:tbl>
      <w:tblPr>
        <w:tblStyle w:val="TableGrid"/>
        <w:tblW w:w="0" w:type="auto"/>
        <w:tblLook w:val="04A0" w:firstRow="1" w:lastRow="0" w:firstColumn="1" w:lastColumn="0" w:noHBand="0" w:noVBand="1"/>
      </w:tblPr>
      <w:tblGrid>
        <w:gridCol w:w="10456"/>
      </w:tblGrid>
      <w:tr w:rsidR="00186AF2" w14:paraId="5A8CCA3E" w14:textId="77777777" w:rsidTr="009E74E3">
        <w:tc>
          <w:tcPr>
            <w:tcW w:w="10456" w:type="dxa"/>
            <w:shd w:val="clear" w:color="auto" w:fill="ECF0F2" w:themeFill="accent6" w:themeFillTint="33"/>
          </w:tcPr>
          <w:p w14:paraId="2925AA8F" w14:textId="77777777" w:rsidR="00186AF2" w:rsidRDefault="00186AF2" w:rsidP="009E74E3">
            <w:pPr>
              <w:rPr>
                <w:rFonts w:ascii="Segoe UI" w:hAnsi="Segoe UI" w:cs="Segoe UI"/>
                <w:iCs/>
              </w:rPr>
            </w:pPr>
          </w:p>
          <w:p w14:paraId="250CEA78" w14:textId="77777777" w:rsidR="00186AF2" w:rsidRDefault="00186AF2" w:rsidP="009E74E3">
            <w:pPr>
              <w:rPr>
                <w:rFonts w:ascii="Segoe UI" w:hAnsi="Segoe UI" w:cs="Segoe UI"/>
                <w:iCs/>
              </w:rPr>
            </w:pPr>
          </w:p>
          <w:p w14:paraId="7B8BD21C" w14:textId="77777777" w:rsidR="00186AF2" w:rsidRDefault="00186AF2" w:rsidP="009E74E3">
            <w:pPr>
              <w:rPr>
                <w:rFonts w:ascii="Segoe UI" w:hAnsi="Segoe UI" w:cs="Segoe UI"/>
                <w:iCs/>
              </w:rPr>
            </w:pPr>
          </w:p>
          <w:p w14:paraId="3E08782E" w14:textId="77777777" w:rsidR="00186AF2" w:rsidRDefault="00186AF2" w:rsidP="009E74E3">
            <w:pPr>
              <w:rPr>
                <w:rFonts w:ascii="Segoe UI" w:hAnsi="Segoe UI" w:cs="Segoe UI"/>
                <w:iCs/>
              </w:rPr>
            </w:pPr>
          </w:p>
          <w:p w14:paraId="65F747DD" w14:textId="77777777" w:rsidR="00186AF2" w:rsidRDefault="00186AF2" w:rsidP="009E74E3">
            <w:pPr>
              <w:rPr>
                <w:rFonts w:ascii="Segoe UI" w:hAnsi="Segoe UI" w:cs="Segoe UI"/>
                <w:iCs/>
              </w:rPr>
            </w:pPr>
          </w:p>
        </w:tc>
      </w:tr>
    </w:tbl>
    <w:p w14:paraId="3F8EE679" w14:textId="32EAC34F" w:rsidR="002C42F8" w:rsidRDefault="002C42F8" w:rsidP="00EE5A47">
      <w:pPr>
        <w:pStyle w:val="Body"/>
      </w:pPr>
    </w:p>
    <w:p w14:paraId="72712086" w14:textId="77777777" w:rsidR="00C73867" w:rsidRDefault="00C73867" w:rsidP="00C73867">
      <w:pPr>
        <w:pStyle w:val="Heading2"/>
      </w:pPr>
      <w:bookmarkStart w:id="23" w:name="_Toc228356126"/>
      <w:r w:rsidRPr="006C21C4">
        <w:t>Post-event Reporting</w:t>
      </w:r>
      <w:bookmarkEnd w:id="23"/>
    </w:p>
    <w:p w14:paraId="66508A09" w14:textId="77777777" w:rsidR="007C4F44" w:rsidRDefault="00C73867" w:rsidP="00C73867">
      <w:pPr>
        <w:rPr>
          <w:rFonts w:ascii="Segoe UI" w:hAnsi="Segoe UI" w:cs="Segoe UI"/>
          <w:iCs/>
          <w:vanish/>
          <w:sz w:val="20"/>
          <w:szCs w:val="20"/>
        </w:rPr>
      </w:pPr>
      <w:r w:rsidRPr="00186AF2">
        <w:rPr>
          <w:rFonts w:ascii="Segoe UI" w:hAnsi="Segoe UI" w:cs="Segoe UI"/>
          <w:iCs/>
          <w:vanish/>
          <w:sz w:val="20"/>
          <w:szCs w:val="20"/>
        </w:rPr>
        <w:t xml:space="preserve">What </w:t>
      </w:r>
      <w:r>
        <w:rPr>
          <w:rFonts w:ascii="Segoe UI" w:hAnsi="Segoe UI" w:cs="Segoe UI"/>
          <w:iCs/>
          <w:vanish/>
          <w:sz w:val="20"/>
          <w:szCs w:val="20"/>
        </w:rPr>
        <w:t>will be your</w:t>
      </w:r>
      <w:r w:rsidRPr="00186AF2">
        <w:rPr>
          <w:rFonts w:ascii="Segoe UI" w:hAnsi="Segoe UI" w:cs="Segoe UI"/>
          <w:iCs/>
          <w:vanish/>
          <w:sz w:val="20"/>
          <w:szCs w:val="20"/>
        </w:rPr>
        <w:t xml:space="preserve"> process for gathering and providing the required performance information to the </w:t>
      </w:r>
      <w:r>
        <w:rPr>
          <w:rFonts w:ascii="Segoe UI" w:hAnsi="Segoe UI" w:cs="Segoe UI"/>
          <w:iCs/>
          <w:vanish/>
          <w:sz w:val="20"/>
          <w:szCs w:val="20"/>
        </w:rPr>
        <w:t>S</w:t>
      </w:r>
      <w:r w:rsidRPr="00186AF2">
        <w:rPr>
          <w:rFonts w:ascii="Segoe UI" w:hAnsi="Segoe UI" w:cs="Segoe UI"/>
          <w:iCs/>
          <w:vanish/>
          <w:sz w:val="20"/>
          <w:szCs w:val="20"/>
        </w:rPr>
        <w:t xml:space="preserve">ystem </w:t>
      </w:r>
      <w:r>
        <w:rPr>
          <w:rFonts w:ascii="Segoe UI" w:hAnsi="Segoe UI" w:cs="Segoe UI"/>
          <w:iCs/>
          <w:vanish/>
          <w:sz w:val="20"/>
          <w:szCs w:val="20"/>
        </w:rPr>
        <w:t>O</w:t>
      </w:r>
      <w:r w:rsidRPr="00186AF2">
        <w:rPr>
          <w:rFonts w:ascii="Segoe UI" w:hAnsi="Segoe UI" w:cs="Segoe UI"/>
          <w:iCs/>
          <w:vanish/>
          <w:sz w:val="20"/>
          <w:szCs w:val="20"/>
        </w:rPr>
        <w:t>perator after an event?</w:t>
      </w:r>
      <w:r w:rsidR="007C4F44">
        <w:rPr>
          <w:rFonts w:ascii="Segoe UI" w:hAnsi="Segoe UI" w:cs="Segoe UI"/>
          <w:iCs/>
          <w:vanish/>
          <w:sz w:val="20"/>
          <w:szCs w:val="20"/>
        </w:rPr>
        <w:t xml:space="preserve"> </w:t>
      </w:r>
    </w:p>
    <w:tbl>
      <w:tblPr>
        <w:tblStyle w:val="TableGrid"/>
        <w:tblW w:w="5000" w:type="pct"/>
        <w:tblLook w:val="04A0" w:firstRow="1" w:lastRow="0" w:firstColumn="1" w:lastColumn="0" w:noHBand="0" w:noVBand="1"/>
      </w:tblPr>
      <w:tblGrid>
        <w:gridCol w:w="10456"/>
      </w:tblGrid>
      <w:tr w:rsidR="007C4F44" w14:paraId="06CA4C87" w14:textId="77777777" w:rsidTr="00EE5A47">
        <w:trPr>
          <w:hidden/>
        </w:trPr>
        <w:tc>
          <w:tcPr>
            <w:tcW w:w="5000" w:type="pct"/>
            <w:shd w:val="clear" w:color="auto" w:fill="5CD2FF" w:themeFill="text2" w:themeFillTint="99"/>
          </w:tcPr>
          <w:p w14:paraId="6EAD3B56" w14:textId="7EFC5746" w:rsidR="007C4F44" w:rsidRPr="003B2DD4" w:rsidRDefault="007C4F44" w:rsidP="0009095B">
            <w:pPr>
              <w:rPr>
                <w:rFonts w:ascii="Segoe UI" w:hAnsi="Segoe UI" w:cs="Segoe UI"/>
                <w:i/>
                <w:sz w:val="20"/>
                <w:szCs w:val="20"/>
                <w:lang w:val="en-US"/>
              </w:rPr>
            </w:pPr>
            <w:r w:rsidRPr="00EE5A47">
              <w:rPr>
                <w:rFonts w:ascii="Segoe UI" w:hAnsi="Segoe UI" w:cs="Segoe UI"/>
                <w:i/>
                <w:vanish/>
                <w:sz w:val="20"/>
                <w:szCs w:val="20"/>
              </w:rPr>
              <w:t>Note: You have 5 business days to provide the data to the System Operator.</w:t>
            </w:r>
          </w:p>
        </w:tc>
      </w:tr>
    </w:tbl>
    <w:p w14:paraId="46EB9EDC" w14:textId="77777777" w:rsidR="007C4F44" w:rsidRDefault="007C4F44" w:rsidP="00C73867">
      <w:pPr>
        <w:rPr>
          <w:rFonts w:ascii="Segoe UI" w:hAnsi="Segoe UI" w:cs="Segoe UI"/>
          <w:iCs/>
          <w:vanish/>
          <w:sz w:val="20"/>
          <w:szCs w:val="20"/>
        </w:rPr>
      </w:pPr>
    </w:p>
    <w:tbl>
      <w:tblPr>
        <w:tblStyle w:val="TableGrid"/>
        <w:tblW w:w="0" w:type="auto"/>
        <w:tblLook w:val="04A0" w:firstRow="1" w:lastRow="0" w:firstColumn="1" w:lastColumn="0" w:noHBand="0" w:noVBand="1"/>
      </w:tblPr>
      <w:tblGrid>
        <w:gridCol w:w="10456"/>
      </w:tblGrid>
      <w:tr w:rsidR="007C4F44" w14:paraId="30DB6F9F" w14:textId="77777777" w:rsidTr="0009095B">
        <w:tc>
          <w:tcPr>
            <w:tcW w:w="10456" w:type="dxa"/>
            <w:shd w:val="clear" w:color="auto" w:fill="ECF0F2" w:themeFill="accent6" w:themeFillTint="33"/>
          </w:tcPr>
          <w:p w14:paraId="55BD1535" w14:textId="77777777" w:rsidR="007C4F44" w:rsidRDefault="007C4F44" w:rsidP="0009095B">
            <w:pPr>
              <w:rPr>
                <w:rFonts w:ascii="Segoe UI" w:hAnsi="Segoe UI" w:cs="Segoe UI"/>
                <w:iCs/>
              </w:rPr>
            </w:pPr>
          </w:p>
          <w:p w14:paraId="51E3747C" w14:textId="77777777" w:rsidR="007C4F44" w:rsidRDefault="007C4F44" w:rsidP="0009095B">
            <w:pPr>
              <w:rPr>
                <w:rFonts w:ascii="Segoe UI" w:hAnsi="Segoe UI" w:cs="Segoe UI"/>
                <w:iCs/>
              </w:rPr>
            </w:pPr>
          </w:p>
          <w:p w14:paraId="1DF897E9" w14:textId="77777777" w:rsidR="007C4F44" w:rsidRDefault="007C4F44" w:rsidP="0009095B">
            <w:pPr>
              <w:rPr>
                <w:rFonts w:ascii="Segoe UI" w:hAnsi="Segoe UI" w:cs="Segoe UI"/>
                <w:iCs/>
              </w:rPr>
            </w:pPr>
          </w:p>
          <w:p w14:paraId="64E87778" w14:textId="77777777" w:rsidR="007C4F44" w:rsidRDefault="007C4F44" w:rsidP="0009095B">
            <w:pPr>
              <w:rPr>
                <w:rFonts w:ascii="Segoe UI" w:hAnsi="Segoe UI" w:cs="Segoe UI"/>
                <w:iCs/>
              </w:rPr>
            </w:pPr>
          </w:p>
          <w:p w14:paraId="453C2EC7" w14:textId="77777777" w:rsidR="007C4F44" w:rsidRDefault="007C4F44" w:rsidP="0009095B">
            <w:pPr>
              <w:rPr>
                <w:rFonts w:ascii="Segoe UI" w:hAnsi="Segoe UI" w:cs="Segoe UI"/>
                <w:iCs/>
              </w:rPr>
            </w:pPr>
          </w:p>
        </w:tc>
      </w:tr>
    </w:tbl>
    <w:p w14:paraId="1AE3BE26" w14:textId="409E4AF5" w:rsidR="00C73867" w:rsidRDefault="00C73867" w:rsidP="00C73867">
      <w:r>
        <w:br w:type="page"/>
      </w:r>
    </w:p>
    <w:p w14:paraId="5900BE87" w14:textId="77777777" w:rsidR="00C73867" w:rsidRPr="00EE5A47" w:rsidRDefault="00C73867" w:rsidP="00C73867">
      <w:pPr>
        <w:rPr>
          <w:lang w:val="en-AU"/>
        </w:rPr>
      </w:pPr>
    </w:p>
    <w:bookmarkStart w:id="24" w:name="_Toc228356127" w:displacedByCustomXml="next"/>
    <w:sdt>
      <w:sdtPr>
        <w:rPr>
          <w:rFonts w:asciiTheme="minorHAnsi" w:hAnsiTheme="minorHAnsi" w:cs="Segoe UI"/>
          <w:b w:val="0"/>
          <w:color w:val="auto"/>
          <w:sz w:val="22"/>
        </w:rPr>
        <w:id w:val="-29725940"/>
        <w:docPartObj>
          <w:docPartGallery w:val="Bibliographies"/>
          <w:docPartUnique/>
        </w:docPartObj>
      </w:sdtPr>
      <w:sdtEndPr/>
      <w:sdtContent>
        <w:p w14:paraId="5557EA4D" w14:textId="77777777" w:rsidR="002C42F8" w:rsidRPr="006C21C4" w:rsidRDefault="002C42F8" w:rsidP="002C42F8">
          <w:pPr>
            <w:pStyle w:val="Heading1"/>
            <w:numPr>
              <w:ilvl w:val="0"/>
              <w:numId w:val="0"/>
            </w:numPr>
            <w:ind w:left="432" w:hanging="432"/>
            <w:rPr>
              <w:rFonts w:cs="Segoe UI"/>
            </w:rPr>
          </w:pPr>
          <w:r w:rsidRPr="006C21C4">
            <w:rPr>
              <w:rFonts w:cs="Segoe UI"/>
            </w:rPr>
            <w:t>References</w:t>
          </w:r>
          <w:bookmarkEnd w:id="24"/>
        </w:p>
        <w:sdt>
          <w:sdtPr>
            <w:rPr>
              <w:rFonts w:ascii="Segoe UI" w:hAnsi="Segoe UI" w:cs="Segoe UI"/>
            </w:rPr>
            <w:id w:val="-573587230"/>
            <w:bibliography/>
          </w:sdtPr>
          <w:sdtEndPr/>
          <w:sdtContent>
            <w:p w14:paraId="28C469C9" w14:textId="77777777" w:rsidR="002C42F8" w:rsidRPr="006C21C4" w:rsidRDefault="002C42F8">
              <w:pPr>
                <w:rPr>
                  <w:rFonts w:ascii="Segoe UI" w:hAnsi="Segoe UI" w:cs="Segoe UI"/>
                </w:rPr>
              </w:pPr>
              <w:r w:rsidRPr="006C21C4">
                <w:rPr>
                  <w:rFonts w:ascii="Segoe UI" w:hAnsi="Segoe UI" w:cs="Segoe UI"/>
                </w:rPr>
                <w:fldChar w:fldCharType="begin"/>
              </w:r>
              <w:r w:rsidRPr="006C21C4">
                <w:rPr>
                  <w:rFonts w:ascii="Segoe UI" w:hAnsi="Segoe UI" w:cs="Segoe UI"/>
                </w:rPr>
                <w:instrText xml:space="preserve"> BIBLIOGRAPHY </w:instrText>
              </w:r>
              <w:r w:rsidRPr="006C21C4">
                <w:rPr>
                  <w:rFonts w:ascii="Segoe UI" w:hAnsi="Segoe UI" w:cs="Segoe UI"/>
                </w:rPr>
                <w:fldChar w:fldCharType="separate"/>
              </w:r>
              <w:r w:rsidRPr="006C21C4">
                <w:rPr>
                  <w:rFonts w:ascii="Segoe UI" w:hAnsi="Segoe UI" w:cs="Segoe UI"/>
                  <w:b/>
                  <w:bCs/>
                  <w:noProof/>
                  <w:lang w:val="en-US"/>
                </w:rPr>
                <w:t>There are no sources in the current document.</w:t>
              </w:r>
              <w:r w:rsidRPr="006C21C4">
                <w:rPr>
                  <w:rFonts w:ascii="Segoe UI" w:hAnsi="Segoe UI" w:cs="Segoe UI"/>
                  <w:b/>
                  <w:bCs/>
                  <w:noProof/>
                </w:rPr>
                <w:fldChar w:fldCharType="end"/>
              </w:r>
            </w:p>
          </w:sdtContent>
        </w:sdt>
      </w:sdtContent>
    </w:sdt>
    <w:p w14:paraId="121B0762" w14:textId="77777777" w:rsidR="002C42F8" w:rsidRPr="006C21C4" w:rsidRDefault="002C42F8" w:rsidP="002C42F8">
      <w:pPr>
        <w:pStyle w:val="Heading1"/>
        <w:numPr>
          <w:ilvl w:val="0"/>
          <w:numId w:val="0"/>
        </w:numPr>
        <w:ind w:left="432" w:hanging="432"/>
        <w:rPr>
          <w:rFonts w:cs="Segoe UI"/>
          <w:lang w:val="en-AU"/>
        </w:rPr>
      </w:pPr>
    </w:p>
    <w:p w14:paraId="31F6F965" w14:textId="77777777" w:rsidR="00456E5E" w:rsidRPr="006C21C4" w:rsidRDefault="00456E5E" w:rsidP="00B77296">
      <w:pPr>
        <w:rPr>
          <w:rFonts w:ascii="Segoe UI" w:hAnsi="Segoe UI" w:cs="Segoe UI"/>
        </w:rPr>
      </w:pPr>
    </w:p>
    <w:p w14:paraId="6ACA5368" w14:textId="77777777" w:rsidR="00AE0CF0" w:rsidRPr="006C21C4" w:rsidRDefault="00AE0CF0" w:rsidP="00B77296">
      <w:pPr>
        <w:rPr>
          <w:rFonts w:ascii="Segoe UI" w:hAnsi="Segoe UI" w:cs="Segoe UI"/>
        </w:rPr>
      </w:pPr>
    </w:p>
    <w:p w14:paraId="6EEEB411" w14:textId="77777777" w:rsidR="005B466C" w:rsidRPr="006C21C4" w:rsidRDefault="005B466C">
      <w:pPr>
        <w:rPr>
          <w:rFonts w:ascii="Segoe UI" w:hAnsi="Segoe UI" w:cs="Segoe UI"/>
        </w:rPr>
      </w:pPr>
    </w:p>
    <w:p w14:paraId="567ED09C" w14:textId="77777777" w:rsidR="005B682C" w:rsidRPr="006C21C4" w:rsidRDefault="005B682C">
      <w:pPr>
        <w:rPr>
          <w:rFonts w:ascii="Segoe UI" w:hAnsi="Segoe UI" w:cs="Segoe UI"/>
        </w:rPr>
        <w:sectPr w:rsidR="005B682C" w:rsidRPr="006C21C4" w:rsidSect="00851D4E">
          <w:headerReference w:type="even" r:id="rId28"/>
          <w:pgSz w:w="11906" w:h="16838"/>
          <w:pgMar w:top="720" w:right="720" w:bottom="720" w:left="720" w:header="708" w:footer="708" w:gutter="0"/>
          <w:pgNumType w:start="1"/>
          <w:cols w:space="708"/>
          <w:docGrid w:linePitch="360"/>
        </w:sectPr>
      </w:pPr>
    </w:p>
    <w:p w14:paraId="5A15C1D1" w14:textId="77777777" w:rsidR="009C1F1C" w:rsidRPr="006C21C4" w:rsidRDefault="00B959E0" w:rsidP="00A47703">
      <w:pPr>
        <w:pStyle w:val="Appendix1"/>
        <w:rPr>
          <w:rFonts w:cs="Segoe UI"/>
        </w:rPr>
      </w:pPr>
      <w:bookmarkStart w:id="25" w:name="_Toc228356128"/>
      <w:r w:rsidRPr="006C21C4">
        <w:rPr>
          <w:rFonts w:cs="Segoe UI"/>
        </w:rPr>
        <w:lastRenderedPageBreak/>
        <w:t>Appendix 1</w:t>
      </w:r>
      <w:bookmarkEnd w:id="25"/>
    </w:p>
    <w:p w14:paraId="0FB96444" w14:textId="4C41981E" w:rsidR="00B959E0" w:rsidRPr="00BF5FD2" w:rsidRDefault="00BF5FD2" w:rsidP="00B959E0">
      <w:pPr>
        <w:rPr>
          <w:rFonts w:ascii="Segoe UI" w:hAnsi="Segoe UI" w:cs="Segoe UI"/>
          <w:sz w:val="20"/>
          <w:szCs w:val="20"/>
          <w:lang w:val="en-GB"/>
        </w:rPr>
      </w:pPr>
      <w:r>
        <w:rPr>
          <w:rFonts w:ascii="Segoe UI" w:hAnsi="Segoe UI" w:cs="Segoe UI"/>
          <w:sz w:val="20"/>
          <w:szCs w:val="20"/>
          <w:lang w:val="en-GB"/>
        </w:rPr>
        <w:t>Include any diagrams or supporting screenshots.</w:t>
      </w:r>
    </w:p>
    <w:p w14:paraId="56484969" w14:textId="77777777" w:rsidR="00B77296" w:rsidRPr="006C21C4" w:rsidRDefault="00B77296" w:rsidP="00B77296">
      <w:pPr>
        <w:rPr>
          <w:rFonts w:ascii="Segoe UI" w:hAnsi="Segoe UI" w:cs="Segoe UI"/>
          <w:lang w:val="en-GB"/>
        </w:rPr>
      </w:pPr>
    </w:p>
    <w:p w14:paraId="2E3530A4" w14:textId="77777777" w:rsidR="00B77296" w:rsidRPr="006C21C4" w:rsidRDefault="00B77296" w:rsidP="00244BBD">
      <w:pPr>
        <w:rPr>
          <w:rFonts w:ascii="Segoe UI" w:hAnsi="Segoe UI" w:cs="Segoe UI"/>
          <w:lang w:val="en-GB"/>
        </w:rPr>
      </w:pPr>
    </w:p>
    <w:sectPr w:rsidR="00B77296" w:rsidRPr="006C21C4" w:rsidSect="00851D4E">
      <w:headerReference w:type="even" r:id="rId2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08952" w14:textId="77777777" w:rsidR="00F902B0" w:rsidRDefault="00F902B0" w:rsidP="000D5E2F">
      <w:pPr>
        <w:spacing w:after="0" w:line="240" w:lineRule="auto"/>
      </w:pPr>
      <w:r>
        <w:separator/>
      </w:r>
    </w:p>
  </w:endnote>
  <w:endnote w:type="continuationSeparator" w:id="0">
    <w:p w14:paraId="570E8C53" w14:textId="77777777" w:rsidR="00F902B0" w:rsidRDefault="00F902B0" w:rsidP="000D5E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3651A" w14:textId="6A0334AD" w:rsidR="00B703AA" w:rsidRPr="006246A7" w:rsidRDefault="00FA5208" w:rsidP="00016EA7">
    <w:pPr>
      <w:pStyle w:val="Footer"/>
      <w:framePr w:wrap="around" w:vAnchor="text" w:hAnchor="page" w:x="1771" w:y="25"/>
      <w:rPr>
        <w:rStyle w:val="PageNumber"/>
      </w:rPr>
    </w:pPr>
    <w:r w:rsidRPr="006246A7">
      <w:rPr>
        <w:rStyle w:val="PageNumber"/>
      </w:rPr>
      <w:fldChar w:fldCharType="begin"/>
    </w:r>
    <w:r w:rsidR="00B703AA" w:rsidRPr="006246A7">
      <w:rPr>
        <w:rStyle w:val="PageNumber"/>
      </w:rPr>
      <w:instrText xml:space="preserve">PAGE  </w:instrText>
    </w:r>
    <w:r w:rsidRPr="006246A7">
      <w:rPr>
        <w:rStyle w:val="PageNumber"/>
      </w:rPr>
      <w:fldChar w:fldCharType="separate"/>
    </w:r>
    <w:r w:rsidR="00A114F7">
      <w:rPr>
        <w:rStyle w:val="PageNumber"/>
      </w:rPr>
      <w:t>6</w:t>
    </w:r>
    <w:r w:rsidRPr="006246A7">
      <w:rPr>
        <w:rStyle w:val="PageNumber"/>
      </w:rPr>
      <w:fldChar w:fldCharType="end"/>
    </w:r>
  </w:p>
  <w:p w14:paraId="599A6724" w14:textId="0CB12346" w:rsidR="00B703AA" w:rsidRDefault="00B703AA" w:rsidP="00EA02FB">
    <w:pPr>
      <w:pStyle w:val="ReportFooter"/>
      <w:pBdr>
        <w:top w:val="single" w:sz="4" w:space="0" w:color="auto"/>
      </w:pBdr>
      <w:tabs>
        <w:tab w:val="clear" w:pos="4680"/>
        <w:tab w:val="clear" w:pos="9360"/>
        <w:tab w:val="right" w:pos="8364"/>
      </w:tabs>
      <w:spacing w:before="40"/>
    </w:pPr>
    <w:r>
      <w:tab/>
    </w:r>
    <w:sdt>
      <w:sdtPr>
        <w:alias w:val="Title"/>
        <w:id w:val="1050306211"/>
        <w:dataBinding w:prefixMappings="xmlns:ns0='http://purl.org/dc/elements/1.1/' xmlns:ns1='http://schemas.openxmlformats.org/package/2006/metadata/core-properties' " w:xpath="/ns1:coreProperties[1]/ns0:title[1]" w:storeItemID="{6C3C8BC8-F283-45AE-878A-BAB7291924A1}"/>
        <w:text/>
      </w:sdtPr>
      <w:sdtEndPr/>
      <w:sdtContent>
        <w:r w:rsidR="008A4906">
          <w:t>DT-EA-1346 Ancillary Service Proposal for IL Example Template</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66FC9" w14:textId="17ABFCC0" w:rsidR="00E16154" w:rsidRPr="00984B63" w:rsidRDefault="00E16154" w:rsidP="00E16154">
    <w:pPr>
      <w:pStyle w:val="Footer"/>
      <w:rPr>
        <w:rFonts w:ascii="Segoe UI" w:hAnsi="Segoe UI" w:cs="Segoe UI"/>
        <w:szCs w:val="18"/>
      </w:rPr>
    </w:pPr>
    <w:r w:rsidRPr="00984B63">
      <w:rPr>
        <w:rFonts w:ascii="Segoe UI" w:hAnsi="Segoe UI" w:cs="Segoe UI"/>
      </w:rPr>
      <w:fldChar w:fldCharType="begin"/>
    </w:r>
    <w:r w:rsidRPr="00984B63">
      <w:rPr>
        <w:rFonts w:ascii="Segoe UI" w:hAnsi="Segoe UI" w:cs="Segoe UI"/>
      </w:rPr>
      <w:instrText xml:space="preserve"> DATE  \@ "yyyy"  \* MERGEFORMAT </w:instrText>
    </w:r>
    <w:r w:rsidRPr="00984B63">
      <w:rPr>
        <w:rFonts w:ascii="Segoe UI" w:hAnsi="Segoe UI" w:cs="Segoe UI"/>
      </w:rPr>
      <w:fldChar w:fldCharType="separate"/>
    </w:r>
    <w:r w:rsidR="005F4EB7">
      <w:rPr>
        <w:rFonts w:ascii="Segoe UI" w:hAnsi="Segoe UI" w:cs="Segoe UI"/>
        <w:noProof/>
      </w:rPr>
      <w:t>2026</w:t>
    </w:r>
    <w:r w:rsidRPr="00984B63">
      <w:rPr>
        <w:rFonts w:ascii="Segoe UI" w:hAnsi="Segoe UI" w:cs="Segoe UI"/>
      </w:rPr>
      <w:fldChar w:fldCharType="end"/>
    </w:r>
    <w:r w:rsidRPr="00984B63">
      <w:rPr>
        <w:rFonts w:ascii="Segoe UI" w:hAnsi="Segoe UI" w:cs="Segoe UI"/>
      </w:rPr>
      <w:t xml:space="preserve"> Transpower New Zealand Limited</w:t>
    </w:r>
    <w:r w:rsidRPr="00984B63">
      <w:rPr>
        <w:rFonts w:ascii="Segoe UI" w:hAnsi="Segoe UI" w:cs="Segoe UI"/>
        <w:szCs w:val="18"/>
      </w:rPr>
      <w:tab/>
    </w:r>
    <w:r w:rsidRPr="00984B63">
      <w:rPr>
        <w:rFonts w:ascii="Segoe UI" w:hAnsi="Segoe UI" w:cs="Segoe UI"/>
        <w:szCs w:val="18"/>
      </w:rPr>
      <w:tab/>
    </w:r>
    <w:r>
      <w:rPr>
        <w:rFonts w:ascii="Segoe UI" w:hAnsi="Segoe UI" w:cs="Segoe UI"/>
        <w:szCs w:val="18"/>
      </w:rPr>
      <w:tab/>
    </w:r>
    <w:r w:rsidR="00E9503C" w:rsidRPr="00E9503C">
      <w:rPr>
        <w:rFonts w:ascii="Segoe UI" w:hAnsi="Segoe UI" w:cs="Segoe UI"/>
        <w:szCs w:val="18"/>
      </w:rPr>
      <w:fldChar w:fldCharType="begin"/>
    </w:r>
    <w:r w:rsidR="00E9503C" w:rsidRPr="00E9503C">
      <w:rPr>
        <w:rFonts w:ascii="Segoe UI" w:hAnsi="Segoe UI" w:cs="Segoe UI"/>
        <w:szCs w:val="18"/>
      </w:rPr>
      <w:instrText xml:space="preserve"> PAGE   \* MERGEFORMAT </w:instrText>
    </w:r>
    <w:r w:rsidR="00E9503C" w:rsidRPr="00E9503C">
      <w:rPr>
        <w:rFonts w:ascii="Segoe UI" w:hAnsi="Segoe UI" w:cs="Segoe UI"/>
        <w:szCs w:val="18"/>
      </w:rPr>
      <w:fldChar w:fldCharType="separate"/>
    </w:r>
    <w:r w:rsidR="00E9503C" w:rsidRPr="00E9503C">
      <w:rPr>
        <w:rFonts w:ascii="Segoe UI" w:hAnsi="Segoe UI" w:cs="Segoe UI"/>
        <w:noProof/>
        <w:szCs w:val="18"/>
      </w:rPr>
      <w:t>1</w:t>
    </w:r>
    <w:r w:rsidR="00E9503C" w:rsidRPr="00E9503C">
      <w:rPr>
        <w:rFonts w:ascii="Segoe UI" w:hAnsi="Segoe UI" w:cs="Segoe UI"/>
        <w:noProof/>
        <w:szCs w:val="18"/>
      </w:rPr>
      <w:fldChar w:fldCharType="end"/>
    </w:r>
  </w:p>
  <w:p w14:paraId="5AE52487" w14:textId="5807FE1F" w:rsidR="00B703AA" w:rsidRPr="00E16154" w:rsidRDefault="00E16154" w:rsidP="00E16154">
    <w:pPr>
      <w:pStyle w:val="Footer"/>
    </w:pPr>
    <w:r w:rsidRPr="00984B63">
      <w:rPr>
        <w:rFonts w:ascii="Segoe UI" w:hAnsi="Segoe UI" w:cs="Segoe UI"/>
        <w:noProof/>
        <w:szCs w:val="18"/>
      </w:rPr>
      <mc:AlternateContent>
        <mc:Choice Requires="wpg">
          <w:drawing>
            <wp:anchor distT="0" distB="0" distL="114300" distR="114300" simplePos="0" relativeHeight="251659264" behindDoc="1" locked="0" layoutInCell="1" allowOverlap="1" wp14:anchorId="50DB280B" wp14:editId="1191F2C6">
              <wp:simplePos x="0" y="0"/>
              <wp:positionH relativeFrom="margin">
                <wp:posOffset>-545465</wp:posOffset>
              </wp:positionH>
              <wp:positionV relativeFrom="paragraph">
                <wp:posOffset>130810</wp:posOffset>
              </wp:positionV>
              <wp:extent cx="7625081" cy="412115"/>
              <wp:effectExtent l="0" t="0" r="0" b="6985"/>
              <wp:wrapNone/>
              <wp:docPr id="695506991" name="Group 2"/>
              <wp:cNvGraphicFramePr/>
              <a:graphic xmlns:a="http://schemas.openxmlformats.org/drawingml/2006/main">
                <a:graphicData uri="http://schemas.microsoft.com/office/word/2010/wordprocessingGroup">
                  <wpg:wgp>
                    <wpg:cNvGrpSpPr/>
                    <wpg:grpSpPr>
                      <a:xfrm>
                        <a:off x="0" y="0"/>
                        <a:ext cx="7625081" cy="412115"/>
                        <a:chOff x="0" y="0"/>
                        <a:chExt cx="7625081" cy="412115"/>
                      </a:xfrm>
                    </wpg:grpSpPr>
                    <pic:pic xmlns:pic="http://schemas.openxmlformats.org/drawingml/2006/picture">
                      <pic:nvPicPr>
                        <pic:cNvPr id="1342236760" name="Picture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412115"/>
                        </a:xfrm>
                        <a:prstGeom prst="rect">
                          <a:avLst/>
                        </a:prstGeom>
                        <a:noFill/>
                        <a:ln>
                          <a:noFill/>
                        </a:ln>
                      </pic:spPr>
                    </pic:pic>
                    <pic:pic xmlns:pic="http://schemas.openxmlformats.org/drawingml/2006/picture">
                      <pic:nvPicPr>
                        <pic:cNvPr id="1324027857" name="Picture 1"/>
                        <pic:cNvPicPr>
                          <a:picLocks noChangeAspect="1"/>
                        </pic:cNvPicPr>
                      </pic:nvPicPr>
                      <pic:blipFill rotWithShape="1">
                        <a:blip r:embed="rId1">
                          <a:extLst>
                            <a:ext uri="{28A0092B-C50C-407E-A947-70E740481C1C}">
                              <a14:useLocalDpi xmlns:a14="http://schemas.microsoft.com/office/drawing/2010/main" val="0"/>
                            </a:ext>
                          </a:extLst>
                        </a:blip>
                        <a:srcRect l="68269"/>
                        <a:stretch>
                          <a:fillRect/>
                        </a:stretch>
                      </pic:blipFill>
                      <pic:spPr bwMode="auto">
                        <a:xfrm>
                          <a:off x="5943429" y="0"/>
                          <a:ext cx="1681652" cy="412115"/>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6FA25691" id="Group 2" o:spid="_x0000_s1026" style="position:absolute;margin-left:-42.95pt;margin-top:10.3pt;width:600.4pt;height:32.45pt;z-index:-251657216;mso-position-horizontal-relative:margin;mso-width-relative:margin;mso-height-relative:margin" coordsize="76250,41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59436;height:41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">
                <v:imagedata r:id="rId2" o:title=""/>
              </v:shape>
              <v:shape id="Picture 1" o:spid="_x0000_s1028" type="#_x0000_t75" style="position:absolute;left:59434;width:16816;height:41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">
                <v:imagedata r:id="rId2" o:title="" cropleft="44741f"/>
              </v:shape>
              <w10:wrap anchorx="margin"/>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0B647" w14:textId="6E8C2586" w:rsidR="00B703AA" w:rsidRDefault="00F902B0" w:rsidP="00B703AA">
    <w:pPr>
      <w:pStyle w:val="Footer"/>
      <w:pBdr>
        <w:top w:val="single" w:sz="4" w:space="1" w:color="auto"/>
      </w:pBdr>
      <w:ind w:right="360"/>
    </w:pPr>
    <w:sdt>
      <w:sdtPr>
        <w:rPr>
          <w:rStyle w:val="ReportFooterChar"/>
        </w:rPr>
        <w:alias w:val="Title"/>
        <w:id w:val="14289140"/>
        <w:dataBinding w:prefixMappings="xmlns:ns0='http://purl.org/dc/elements/1.1/' xmlns:ns1='http://schemas.openxmlformats.org/package/2006/metadata/core-properties' " w:xpath="/ns1:coreProperties[1]/ns0:title[1]" w:storeItemID="{6C3C8BC8-F283-45AE-878A-BAB7291924A1}"/>
        <w:text/>
      </w:sdtPr>
      <w:sdtEndPr>
        <w:rPr>
          <w:rStyle w:val="ReportFooterChar"/>
        </w:rPr>
      </w:sdtEndPr>
      <w:sdtContent>
        <w:r w:rsidR="008A4906">
          <w:rPr>
            <w:rStyle w:val="ReportFooterChar"/>
          </w:rPr>
          <w:t>DT-EA-1346 Ancillary Service Proposal for IL Example Template</w:t>
        </w:r>
      </w:sdtContent>
    </w:sdt>
    <w:r w:rsidR="00B703AA">
      <w:rPr>
        <w:rFonts w:cs="Arial"/>
        <w:color w:val="808080"/>
        <w:sz w:val="16"/>
        <w:szCs w:val="16"/>
      </w:rPr>
      <w:tab/>
    </w:r>
    <w:r w:rsidR="00FA5208">
      <w:rPr>
        <w:rStyle w:val="PageNumber"/>
      </w:rPr>
      <w:fldChar w:fldCharType="begin"/>
    </w:r>
    <w:r w:rsidR="00B703AA">
      <w:rPr>
        <w:rStyle w:val="PageNumber"/>
      </w:rPr>
      <w:instrText xml:space="preserve"> PAGE </w:instrText>
    </w:r>
    <w:r w:rsidR="00FA5208">
      <w:rPr>
        <w:rStyle w:val="PageNumber"/>
      </w:rPr>
      <w:fldChar w:fldCharType="separate"/>
    </w:r>
    <w:r w:rsidR="00A114F7">
      <w:rPr>
        <w:rStyle w:val="PageNumber"/>
      </w:rPr>
      <w:t>iii</w:t>
    </w:r>
    <w:r w:rsidR="00FA5208">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77209" w14:textId="77777777" w:rsidR="00F902B0" w:rsidRDefault="00F902B0" w:rsidP="000D5E2F">
      <w:pPr>
        <w:spacing w:after="0" w:line="240" w:lineRule="auto"/>
      </w:pPr>
      <w:r>
        <w:separator/>
      </w:r>
    </w:p>
  </w:footnote>
  <w:footnote w:type="continuationSeparator" w:id="0">
    <w:p w14:paraId="6EC8641A" w14:textId="77777777" w:rsidR="00F902B0" w:rsidRDefault="00F902B0" w:rsidP="000D5E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400" w:type="dxa"/>
      <w:tblInd w:w="72" w:type="dxa"/>
      <w:tblBorders>
        <w:bottom w:val="single" w:sz="4" w:space="0" w:color="auto"/>
        <w:insideH w:val="single" w:sz="4" w:space="0" w:color="auto"/>
      </w:tblBorders>
      <w:tblLayout w:type="fixed"/>
      <w:tblLook w:val="01E0" w:firstRow="1" w:lastRow="1" w:firstColumn="1" w:lastColumn="1" w:noHBand="0" w:noVBand="0"/>
    </w:tblPr>
    <w:tblGrid>
      <w:gridCol w:w="2446"/>
      <w:gridCol w:w="5954"/>
    </w:tblGrid>
    <w:tr w:rsidR="00B703AA" w14:paraId="4B170337" w14:textId="77777777" w:rsidTr="005F6FC6">
      <w:tc>
        <w:tcPr>
          <w:tcW w:w="2446" w:type="dxa"/>
          <w:vAlign w:val="center"/>
        </w:tcPr>
        <w:p w14:paraId="3601978F" w14:textId="77777777" w:rsidR="00B703AA" w:rsidRPr="006F73AF" w:rsidRDefault="00B703AA" w:rsidP="00B703AA">
          <w:pPr>
            <w:rPr>
              <w:rFonts w:cs="Arial"/>
              <w:b/>
              <w:color w:val="808080"/>
              <w:sz w:val="16"/>
              <w:szCs w:val="16"/>
            </w:rPr>
          </w:pPr>
          <w:r w:rsidRPr="007A4FF8">
            <w:rPr>
              <w:rFonts w:cs="Arial"/>
              <w:b/>
              <w:noProof/>
              <w:color w:val="808080"/>
              <w:sz w:val="16"/>
              <w:szCs w:val="16"/>
              <w:lang w:eastAsia="en-NZ"/>
            </w:rPr>
            <w:drawing>
              <wp:inline distT="0" distB="0" distL="0" distR="0" wp14:anchorId="3C2621FA" wp14:editId="1DF23A08">
                <wp:extent cx="1171575" cy="142875"/>
                <wp:effectExtent l="19050" t="0" r="9525" b="0"/>
                <wp:docPr id="1420206873" name="Picture 2" descr="TPR Logo R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PR Logo R RGB"/>
                        <pic:cNvPicPr>
                          <a:picLocks noChangeAspect="1" noChangeArrowheads="1"/>
                        </pic:cNvPicPr>
                      </pic:nvPicPr>
                      <pic:blipFill>
                        <a:blip r:embed="rId1"/>
                        <a:srcRect/>
                        <a:stretch>
                          <a:fillRect/>
                        </a:stretch>
                      </pic:blipFill>
                      <pic:spPr bwMode="auto">
                        <a:xfrm>
                          <a:off x="0" y="0"/>
                          <a:ext cx="1171575" cy="142875"/>
                        </a:xfrm>
                        <a:prstGeom prst="rect">
                          <a:avLst/>
                        </a:prstGeom>
                        <a:noFill/>
                        <a:ln w="9525">
                          <a:noFill/>
                          <a:miter lim="800000"/>
                          <a:headEnd/>
                          <a:tailEnd/>
                        </a:ln>
                      </pic:spPr>
                    </pic:pic>
                  </a:graphicData>
                </a:graphic>
              </wp:inline>
            </w:drawing>
          </w:r>
        </w:p>
      </w:tc>
      <w:tc>
        <w:tcPr>
          <w:tcW w:w="5954" w:type="dxa"/>
          <w:vAlign w:val="center"/>
        </w:tcPr>
        <w:p w14:paraId="76202ACD" w14:textId="77777777" w:rsidR="00B703AA" w:rsidRDefault="00B703AA" w:rsidP="00822EB0">
          <w:pPr>
            <w:ind w:left="-1245"/>
            <w:jc w:val="right"/>
          </w:pPr>
        </w:p>
      </w:tc>
    </w:tr>
  </w:tbl>
  <w:p w14:paraId="4CE341DA" w14:textId="77777777" w:rsidR="00B703AA" w:rsidRDefault="00B703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6105"/>
    </w:tblGrid>
    <w:tr w:rsidR="00851D4E" w:rsidRPr="003F6078" w14:paraId="1A4AF66B" w14:textId="77777777" w:rsidTr="009E74E3">
      <w:tc>
        <w:tcPr>
          <w:tcW w:w="4248" w:type="dxa"/>
        </w:tcPr>
        <w:p w14:paraId="70952019" w14:textId="77777777" w:rsidR="00851D4E" w:rsidRPr="003F6078" w:rsidRDefault="00851D4E" w:rsidP="00851D4E">
          <w:pPr>
            <w:pStyle w:val="Header1"/>
            <w:pBdr>
              <w:bottom w:val="none" w:sz="0" w:space="0" w:color="auto"/>
            </w:pBdr>
            <w:jc w:val="left"/>
            <w:rPr>
              <w:rFonts w:ascii="Segoe UI" w:hAnsi="Segoe UI" w:cs="Segoe UI"/>
              <w:lang w:val="en-NZ" w:eastAsia="en-NZ"/>
            </w:rPr>
          </w:pPr>
          <w:r w:rsidRPr="003F6078">
            <w:rPr>
              <w:rFonts w:ascii="Segoe UI" w:hAnsi="Segoe UI" w:cs="Segoe UI"/>
              <w:lang w:val="en-NZ" w:eastAsia="en-NZ"/>
            </w:rPr>
            <w:drawing>
              <wp:inline distT="0" distB="0" distL="0" distR="0" wp14:anchorId="48DC18C6" wp14:editId="3EAF3CB8">
                <wp:extent cx="2443480" cy="685800"/>
                <wp:effectExtent l="0" t="0" r="0" b="0"/>
                <wp:docPr id="142560846" name="Picture 142560846"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black and whit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3480" cy="685800"/>
                        </a:xfrm>
                        <a:prstGeom prst="rect">
                          <a:avLst/>
                        </a:prstGeom>
                        <a:noFill/>
                      </pic:spPr>
                    </pic:pic>
                  </a:graphicData>
                </a:graphic>
              </wp:inline>
            </w:drawing>
          </w:r>
        </w:p>
      </w:tc>
      <w:tc>
        <w:tcPr>
          <w:tcW w:w="5946" w:type="dxa"/>
        </w:tcPr>
        <w:p w14:paraId="23FD4C41" w14:textId="413B2D15" w:rsidR="00851D4E" w:rsidRPr="001D595D" w:rsidRDefault="00F902B0" w:rsidP="00851D4E">
          <w:pPr>
            <w:pStyle w:val="Header1"/>
            <w:pBdr>
              <w:bottom w:val="none" w:sz="0" w:space="0" w:color="auto"/>
            </w:pBdr>
            <w:rPr>
              <w:rFonts w:ascii="Calibri" w:hAnsi="Calibri" w:cs="Calibri"/>
              <w:sz w:val="24"/>
              <w:szCs w:val="22"/>
              <w:lang w:val="en-NZ" w:eastAsia="en-NZ"/>
            </w:rPr>
          </w:pPr>
          <w:sdt>
            <w:sdtPr>
              <w:rPr>
                <w:rFonts w:ascii="Calibri" w:hAnsi="Calibri" w:cs="Calibri"/>
                <w:sz w:val="24"/>
                <w:szCs w:val="22"/>
                <w:lang w:val="en-NZ" w:eastAsia="en-NZ"/>
              </w:rPr>
              <w:alias w:val="Company"/>
              <w:tag w:val=""/>
              <w:id w:val="-947003951"/>
              <w:placeholder>
                <w:docPart w:val="4281901281534A19A2CF0698813D8BD5"/>
              </w:placeholder>
              <w:dataBinding w:prefixMappings="xmlns:ns0='http://schemas.openxmlformats.org/officeDocument/2006/extended-properties' " w:xpath="/ns0:Properties[1]/ns0:Company[1]" w:storeItemID="{6668398D-A668-4E3E-A5EB-62B293D839F1}"/>
              <w:text/>
            </w:sdtPr>
            <w:sdtEndPr/>
            <w:sdtContent>
              <w:r w:rsidR="002A7040">
                <w:rPr>
                  <w:rFonts w:ascii="Calibri" w:hAnsi="Calibri" w:cs="Calibri"/>
                  <w:sz w:val="24"/>
                  <w:szCs w:val="22"/>
                  <w:lang w:val="en-NZ" w:eastAsia="en-NZ"/>
                </w:rPr>
                <w:t>[Organisation Name]</w:t>
              </w:r>
            </w:sdtContent>
          </w:sdt>
          <w:r w:rsidR="00FE1FE1">
            <w:rPr>
              <w:rFonts w:ascii="Calibri" w:hAnsi="Calibri" w:cs="Calibri"/>
              <w:sz w:val="24"/>
              <w:szCs w:val="22"/>
              <w:lang w:val="en-NZ" w:eastAsia="en-NZ"/>
            </w:rPr>
            <w:t xml:space="preserve"> </w:t>
          </w:r>
          <w:r w:rsidR="00851D4E">
            <w:rPr>
              <w:rFonts w:ascii="Calibri" w:hAnsi="Calibri" w:cs="Calibri"/>
              <w:sz w:val="24"/>
              <w:szCs w:val="22"/>
              <w:lang w:val="en-NZ" w:eastAsia="en-NZ"/>
            </w:rPr>
            <w:t>Interruptible Load Proposal</w:t>
          </w:r>
        </w:p>
        <w:p w14:paraId="4763261D" w14:textId="77777777" w:rsidR="00851D4E" w:rsidRPr="001D595D" w:rsidRDefault="00851D4E" w:rsidP="00851D4E">
          <w:pPr>
            <w:pStyle w:val="Header1"/>
            <w:pBdr>
              <w:bottom w:val="none" w:sz="0" w:space="0" w:color="auto"/>
            </w:pBdr>
            <w:rPr>
              <w:rFonts w:ascii="Calibri" w:hAnsi="Calibri" w:cs="Calibri"/>
              <w:sz w:val="24"/>
              <w:szCs w:val="22"/>
              <w:lang w:val="en-NZ" w:eastAsia="en-NZ"/>
            </w:rPr>
          </w:pPr>
          <w:r w:rsidRPr="001D595D">
            <w:rPr>
              <w:rFonts w:ascii="Calibri" w:hAnsi="Calibri" w:cs="Calibri"/>
              <w:sz w:val="24"/>
              <w:szCs w:val="22"/>
              <w:highlight w:val="yellow"/>
              <w:lang w:val="en-NZ" w:eastAsia="en-NZ"/>
            </w:rPr>
            <w:t>[</w:t>
          </w:r>
          <w:r>
            <w:rPr>
              <w:rFonts w:ascii="Calibri" w:hAnsi="Calibri" w:cs="Calibri"/>
              <w:sz w:val="24"/>
              <w:szCs w:val="22"/>
              <w:highlight w:val="yellow"/>
              <w:lang w:val="en-NZ" w:eastAsia="en-NZ"/>
            </w:rPr>
            <w:t xml:space="preserve">Current </w:t>
          </w:r>
          <w:r w:rsidRPr="001D595D">
            <w:rPr>
              <w:rFonts w:ascii="Calibri" w:hAnsi="Calibri" w:cs="Calibri"/>
              <w:sz w:val="24"/>
              <w:szCs w:val="22"/>
              <w:highlight w:val="yellow"/>
              <w:lang w:val="en-NZ" w:eastAsia="en-NZ"/>
            </w:rPr>
            <w:t>Version]</w:t>
          </w:r>
        </w:p>
        <w:p w14:paraId="41BA11D5" w14:textId="01E8E892" w:rsidR="00851D4E" w:rsidRPr="00382AAF" w:rsidRDefault="00851D4E" w:rsidP="00851D4E">
          <w:pPr>
            <w:pStyle w:val="Header1"/>
            <w:pBdr>
              <w:bottom w:val="none" w:sz="0" w:space="0" w:color="auto"/>
            </w:pBdr>
            <w:rPr>
              <w:rFonts w:ascii="Calibri" w:eastAsiaTheme="minorEastAsia" w:hAnsi="Calibri" w:cs="Calibri"/>
              <w:noProof w:val="0"/>
              <w:sz w:val="24"/>
              <w:szCs w:val="22"/>
              <w:lang w:val="en-US" w:eastAsia="ja-JP"/>
            </w:rPr>
          </w:pPr>
          <w:r>
            <w:rPr>
              <w:rFonts w:ascii="Calibri" w:eastAsiaTheme="minorEastAsia" w:hAnsi="Calibri" w:cs="Calibri"/>
              <w:noProof w:val="0"/>
              <w:sz w:val="24"/>
              <w:szCs w:val="22"/>
              <w:lang w:val="en-US" w:eastAsia="ja-JP"/>
            </w:rPr>
            <w:t xml:space="preserve">Last updated on </w:t>
          </w:r>
          <w:r>
            <w:rPr>
              <w:rFonts w:ascii="Calibri" w:eastAsiaTheme="minorEastAsia" w:hAnsi="Calibri" w:cs="Calibri"/>
              <w:noProof w:val="0"/>
              <w:sz w:val="24"/>
              <w:szCs w:val="22"/>
              <w:lang w:val="en-US" w:eastAsia="ja-JP"/>
            </w:rPr>
            <w:fldChar w:fldCharType="begin"/>
          </w:r>
          <w:r>
            <w:rPr>
              <w:rFonts w:ascii="Calibri" w:eastAsiaTheme="minorEastAsia" w:hAnsi="Calibri" w:cs="Calibri"/>
              <w:noProof w:val="0"/>
              <w:sz w:val="24"/>
              <w:szCs w:val="22"/>
              <w:lang w:val="en-US" w:eastAsia="ja-JP"/>
            </w:rPr>
            <w:instrText xml:space="preserve"> DATE  \@ "MMMM d, yyyy" </w:instrText>
          </w:r>
          <w:r>
            <w:rPr>
              <w:rFonts w:ascii="Calibri" w:eastAsiaTheme="minorEastAsia" w:hAnsi="Calibri" w:cs="Calibri"/>
              <w:noProof w:val="0"/>
              <w:sz w:val="24"/>
              <w:szCs w:val="22"/>
              <w:lang w:val="en-US" w:eastAsia="ja-JP"/>
            </w:rPr>
            <w:fldChar w:fldCharType="separate"/>
          </w:r>
          <w:r w:rsidR="005F4EB7">
            <w:rPr>
              <w:rFonts w:ascii="Calibri" w:eastAsiaTheme="minorEastAsia" w:hAnsi="Calibri" w:cs="Calibri"/>
              <w:sz w:val="24"/>
              <w:szCs w:val="22"/>
              <w:lang w:val="en-US" w:eastAsia="ja-JP"/>
            </w:rPr>
            <w:t>September 9, 2026</w:t>
          </w:r>
          <w:r>
            <w:rPr>
              <w:rFonts w:ascii="Calibri" w:eastAsiaTheme="minorEastAsia" w:hAnsi="Calibri" w:cs="Calibri"/>
              <w:noProof w:val="0"/>
              <w:sz w:val="24"/>
              <w:szCs w:val="22"/>
              <w:lang w:val="en-US" w:eastAsia="ja-JP"/>
            </w:rPr>
            <w:fldChar w:fldCharType="end"/>
          </w:r>
        </w:p>
      </w:tc>
    </w:tr>
  </w:tbl>
  <w:p w14:paraId="5C42E7A7" w14:textId="77777777" w:rsidR="00B703AA" w:rsidRPr="00FD5B76" w:rsidRDefault="00B703AA" w:rsidP="00B703A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963CD" w14:textId="77777777" w:rsidR="00FE1FE1" w:rsidRDefault="00FE1FE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400" w:type="dxa"/>
      <w:tblInd w:w="72" w:type="dxa"/>
      <w:tblBorders>
        <w:bottom w:val="single" w:sz="4" w:space="0" w:color="auto"/>
        <w:insideH w:val="single" w:sz="4" w:space="0" w:color="auto"/>
      </w:tblBorders>
      <w:tblLayout w:type="fixed"/>
      <w:tblLook w:val="01E0" w:firstRow="1" w:lastRow="1" w:firstColumn="1" w:lastColumn="1" w:noHBand="0" w:noVBand="0"/>
    </w:tblPr>
    <w:tblGrid>
      <w:gridCol w:w="2446"/>
      <w:gridCol w:w="5954"/>
    </w:tblGrid>
    <w:tr w:rsidR="00B703AA" w14:paraId="5B0476FF" w14:textId="77777777" w:rsidTr="005F6FC6">
      <w:tc>
        <w:tcPr>
          <w:tcW w:w="2446" w:type="dxa"/>
          <w:vAlign w:val="center"/>
        </w:tcPr>
        <w:p w14:paraId="412CBC88" w14:textId="77777777" w:rsidR="00B703AA" w:rsidRPr="006F73AF" w:rsidRDefault="00B703AA" w:rsidP="00B703AA">
          <w:pPr>
            <w:rPr>
              <w:rFonts w:cs="Arial"/>
              <w:b/>
              <w:color w:val="808080"/>
              <w:sz w:val="16"/>
              <w:szCs w:val="16"/>
            </w:rPr>
          </w:pPr>
        </w:p>
      </w:tc>
      <w:tc>
        <w:tcPr>
          <w:tcW w:w="5954" w:type="dxa"/>
          <w:vAlign w:val="center"/>
        </w:tcPr>
        <w:p w14:paraId="6C4981C6" w14:textId="1077E1AB" w:rsidR="00B703AA" w:rsidRDefault="000E5174" w:rsidP="004538BF">
          <w:pPr>
            <w:pStyle w:val="HeaderText"/>
            <w:jc w:val="right"/>
          </w:pPr>
          <w:r>
            <w:fldChar w:fldCharType="begin"/>
          </w:r>
          <w:r>
            <w:instrText xml:space="preserve"> STYLEREF  H1  \* MERGEFORMAT </w:instrText>
          </w:r>
          <w:r>
            <w:rPr>
              <w:noProof/>
            </w:rPr>
            <w:fldChar w:fldCharType="end"/>
          </w:r>
        </w:p>
      </w:tc>
    </w:tr>
  </w:tbl>
  <w:p w14:paraId="55560E65" w14:textId="77777777" w:rsidR="00B703AA" w:rsidRDefault="00B703A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F1217" w14:textId="77777777" w:rsidR="00B703AA" w:rsidRDefault="00B703AA" w:rsidP="009B330A">
    <w:pPr>
      <w:pStyle w:val="Header"/>
      <w:tabs>
        <w:tab w:val="clear" w:pos="9360"/>
        <w:tab w:val="right" w:pos="8931"/>
      </w:tabs>
    </w:pPr>
    <w:r>
      <w:tab/>
    </w:r>
    <w: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400" w:type="dxa"/>
      <w:tblInd w:w="72" w:type="dxa"/>
      <w:tblBorders>
        <w:bottom w:val="single" w:sz="4" w:space="0" w:color="auto"/>
        <w:insideH w:val="single" w:sz="4" w:space="0" w:color="auto"/>
      </w:tblBorders>
      <w:tblLayout w:type="fixed"/>
      <w:tblLook w:val="01E0" w:firstRow="1" w:lastRow="1" w:firstColumn="1" w:lastColumn="1" w:noHBand="0" w:noVBand="0"/>
    </w:tblPr>
    <w:tblGrid>
      <w:gridCol w:w="2446"/>
      <w:gridCol w:w="5954"/>
    </w:tblGrid>
    <w:tr w:rsidR="00B703AA" w14:paraId="40E433F5" w14:textId="77777777" w:rsidTr="005F6FC6">
      <w:tc>
        <w:tcPr>
          <w:tcW w:w="2446" w:type="dxa"/>
          <w:vAlign w:val="center"/>
        </w:tcPr>
        <w:p w14:paraId="6255797D" w14:textId="77777777" w:rsidR="00B703AA" w:rsidRPr="006F73AF" w:rsidRDefault="00B703AA" w:rsidP="00B703AA">
          <w:pPr>
            <w:rPr>
              <w:rFonts w:cs="Arial"/>
              <w:b/>
              <w:color w:val="808080"/>
              <w:sz w:val="16"/>
              <w:szCs w:val="16"/>
            </w:rPr>
          </w:pPr>
          <w:r w:rsidRPr="007A4FF8">
            <w:rPr>
              <w:rFonts w:cs="Arial"/>
              <w:b/>
              <w:noProof/>
              <w:color w:val="808080"/>
              <w:sz w:val="16"/>
              <w:szCs w:val="16"/>
              <w:lang w:eastAsia="en-NZ"/>
            </w:rPr>
            <w:drawing>
              <wp:inline distT="0" distB="0" distL="0" distR="0" wp14:anchorId="75D99843" wp14:editId="37B33834">
                <wp:extent cx="1171575" cy="142875"/>
                <wp:effectExtent l="19050" t="0" r="9525" b="0"/>
                <wp:docPr id="421546416" name="Picture 421546416" descr="TPR Logo R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PR Logo R RGB"/>
                        <pic:cNvPicPr>
                          <a:picLocks noChangeAspect="1" noChangeArrowheads="1"/>
                        </pic:cNvPicPr>
                      </pic:nvPicPr>
                      <pic:blipFill>
                        <a:blip r:embed="rId1"/>
                        <a:srcRect/>
                        <a:stretch>
                          <a:fillRect/>
                        </a:stretch>
                      </pic:blipFill>
                      <pic:spPr bwMode="auto">
                        <a:xfrm>
                          <a:off x="0" y="0"/>
                          <a:ext cx="1171575" cy="142875"/>
                        </a:xfrm>
                        <a:prstGeom prst="rect">
                          <a:avLst/>
                        </a:prstGeom>
                        <a:noFill/>
                        <a:ln w="9525">
                          <a:noFill/>
                          <a:miter lim="800000"/>
                          <a:headEnd/>
                          <a:tailEnd/>
                        </a:ln>
                      </pic:spPr>
                    </pic:pic>
                  </a:graphicData>
                </a:graphic>
              </wp:inline>
            </w:drawing>
          </w:r>
        </w:p>
      </w:tc>
      <w:tc>
        <w:tcPr>
          <w:tcW w:w="5954" w:type="dxa"/>
          <w:vAlign w:val="center"/>
        </w:tcPr>
        <w:p w14:paraId="0422AA19" w14:textId="5E89B17C" w:rsidR="00B703AA" w:rsidRDefault="00B703AA" w:rsidP="00B551CC">
          <w:pPr>
            <w:pStyle w:val="HeaderText"/>
            <w:jc w:val="right"/>
          </w:pPr>
          <w:r>
            <w:rPr>
              <w:color w:val="808080"/>
            </w:rPr>
            <w:t xml:space="preserve">Chapter </w:t>
          </w:r>
          <w:fldSimple w:instr=" STYLEREF  &quot;Heading 1&quot; \n  \* MERGEFORMAT ">
            <w:r w:rsidR="00613F97" w:rsidRPr="00613F97">
              <w:rPr>
                <w:noProof/>
                <w:color w:val="808080"/>
              </w:rPr>
              <w:t>1</w:t>
            </w:r>
          </w:fldSimple>
          <w:r>
            <w:rPr>
              <w:color w:val="808080"/>
            </w:rPr>
            <w:t xml:space="preserve">: </w:t>
          </w:r>
          <w:fldSimple w:instr=" STYLEREF  &quot;Heading 1&quot;  \* MERGEFORMAT ">
            <w:r w:rsidR="00613F97">
              <w:rPr>
                <w:noProof/>
              </w:rPr>
              <w:t>Introduction</w:t>
            </w:r>
          </w:fldSimple>
        </w:p>
      </w:tc>
    </w:tr>
  </w:tbl>
  <w:p w14:paraId="0DAA24A9" w14:textId="77777777" w:rsidR="00B703AA" w:rsidRDefault="00B703A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400" w:type="dxa"/>
      <w:tblInd w:w="72" w:type="dxa"/>
      <w:tblBorders>
        <w:bottom w:val="single" w:sz="4" w:space="0" w:color="auto"/>
        <w:insideH w:val="single" w:sz="4" w:space="0" w:color="auto"/>
      </w:tblBorders>
      <w:tblLayout w:type="fixed"/>
      <w:tblLook w:val="01E0" w:firstRow="1" w:lastRow="1" w:firstColumn="1" w:lastColumn="1" w:noHBand="0" w:noVBand="0"/>
    </w:tblPr>
    <w:tblGrid>
      <w:gridCol w:w="2446"/>
      <w:gridCol w:w="5954"/>
    </w:tblGrid>
    <w:tr w:rsidR="00B703AA" w14:paraId="4E888D40" w14:textId="77777777" w:rsidTr="005F6FC6">
      <w:tc>
        <w:tcPr>
          <w:tcW w:w="2446" w:type="dxa"/>
          <w:vAlign w:val="center"/>
        </w:tcPr>
        <w:p w14:paraId="2AAB5E0E" w14:textId="77777777" w:rsidR="00B703AA" w:rsidRPr="006F73AF" w:rsidRDefault="00B703AA" w:rsidP="00B703AA">
          <w:pPr>
            <w:rPr>
              <w:rFonts w:cs="Arial"/>
              <w:b/>
              <w:color w:val="808080"/>
              <w:sz w:val="16"/>
              <w:szCs w:val="16"/>
            </w:rPr>
          </w:pPr>
        </w:p>
      </w:tc>
      <w:tc>
        <w:tcPr>
          <w:tcW w:w="5954" w:type="dxa"/>
          <w:vAlign w:val="center"/>
        </w:tcPr>
        <w:p w14:paraId="0B44193A" w14:textId="071E3C9F" w:rsidR="00B703AA" w:rsidRPr="00C95E07" w:rsidRDefault="00B703AA" w:rsidP="00C95E07">
          <w:pPr>
            <w:pStyle w:val="HeaderText"/>
            <w:jc w:val="right"/>
          </w:pPr>
          <w:r w:rsidRPr="00C95E07">
            <w:t xml:space="preserve">Appendix </w:t>
          </w:r>
          <w:fldSimple w:instr=" STYLEREF  &quot;Appendix 1&quot; \n  \* MERGEFORMAT ">
            <w:r w:rsidR="00613F97">
              <w:rPr>
                <w:noProof/>
              </w:rPr>
              <w:t>A.1</w:t>
            </w:r>
          </w:fldSimple>
          <w:r w:rsidRPr="00C95E07">
            <w:t xml:space="preserve">: </w:t>
          </w:r>
          <w:fldSimple w:instr=" STYLEREF  &quot;Appendix 1&quot;  \* MERGEFORMAT ">
            <w:r w:rsidR="00613F97">
              <w:rPr>
                <w:noProof/>
              </w:rPr>
              <w:t>Appendix 1</w:t>
            </w:r>
          </w:fldSimple>
          <w:r w:rsidRPr="00C95E07">
            <w:t xml:space="preserve"> </w:t>
          </w:r>
        </w:p>
      </w:tc>
    </w:tr>
  </w:tbl>
  <w:p w14:paraId="679FBF84" w14:textId="77777777" w:rsidR="00B703AA" w:rsidRDefault="00B703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CBB67CCE"/>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3D765A8A"/>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7240D80"/>
    <w:multiLevelType w:val="multilevel"/>
    <w:tmpl w:val="4028A3C8"/>
    <w:lvl w:ilvl="0">
      <w:start w:val="1"/>
      <w:numFmt w:val="bullet"/>
      <w:lvlText w:val=""/>
      <w:lvlJc w:val="left"/>
      <w:pPr>
        <w:ind w:left="36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Symbol" w:hAnsi="Symbol" w:hint="default"/>
      </w:rPr>
    </w:lvl>
    <w:lvl w:ilvl="3">
      <w:start w:val="1"/>
      <w:numFmt w:val="bullet"/>
      <w:lvlText w:val=""/>
      <w:lvlJc w:val="left"/>
      <w:pPr>
        <w:ind w:left="2520" w:hanging="360"/>
      </w:pPr>
      <w:rPr>
        <w:rFonts w:ascii="Symbol" w:hAnsi="Symbol" w:hint="default"/>
      </w:rPr>
    </w:lvl>
    <w:lvl w:ilvl="4">
      <w:start w:val="1"/>
      <w:numFmt w:val="bullet"/>
      <w:lvlText w:val=""/>
      <w:lvlJc w:val="left"/>
      <w:pPr>
        <w:ind w:left="3240" w:hanging="360"/>
      </w:pPr>
      <w:rPr>
        <w:rFonts w:ascii="Symbol" w:hAnsi="Symbol" w:hint="default"/>
      </w:rPr>
    </w:lvl>
    <w:lvl w:ilvl="5">
      <w:start w:val="1"/>
      <w:numFmt w:val="bullet"/>
      <w:lvlText w:val=""/>
      <w:lvlJc w:val="left"/>
      <w:pPr>
        <w:ind w:left="3960" w:hanging="360"/>
      </w:pPr>
      <w:rPr>
        <w:rFonts w:ascii="Symbol" w:hAnsi="Symbol"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0DF05568"/>
    <w:multiLevelType w:val="hybridMultilevel"/>
    <w:tmpl w:val="F9DE7940"/>
    <w:lvl w:ilvl="0" w:tplc="406486C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C3709C"/>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01D2B8F"/>
    <w:multiLevelType w:val="multilevel"/>
    <w:tmpl w:val="4E94D904"/>
    <w:name w:val="Appendix"/>
    <w:lvl w:ilvl="0">
      <w:start w:val="1"/>
      <w:numFmt w:val="decimal"/>
      <w:lvlText w:val="A.%1"/>
      <w:lvlJc w:val="left"/>
      <w:pPr>
        <w:ind w:left="432" w:hanging="432"/>
      </w:pPr>
      <w:rPr>
        <w:rFonts w:hint="default"/>
      </w:rPr>
    </w:lvl>
    <w:lvl w:ilvl="1">
      <w:start w:val="1"/>
      <w:numFmt w:val="decimal"/>
      <w:lvlText w:val="A.%1.%2"/>
      <w:lvlJc w:val="left"/>
      <w:pPr>
        <w:ind w:left="576" w:hanging="576"/>
      </w:pPr>
      <w:rPr>
        <w:rFonts w:hint="default"/>
      </w:rPr>
    </w:lvl>
    <w:lvl w:ilvl="2">
      <w:start w:val="1"/>
      <w:numFmt w:val="decimal"/>
      <w:lvlText w:val="A.%1.%2.%3"/>
      <w:lvlJc w:val="left"/>
      <w:pPr>
        <w:ind w:left="720" w:hanging="720"/>
      </w:pPr>
      <w:rPr>
        <w:rFonts w:hint="default"/>
      </w:rPr>
    </w:lvl>
    <w:lvl w:ilvl="3">
      <w:start w:val="1"/>
      <w:numFmt w:val="decimal"/>
      <w:lvlText w:val="A.%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20BC76A2"/>
    <w:multiLevelType w:val="hybridMultilevel"/>
    <w:tmpl w:val="D6B6B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07286A"/>
    <w:multiLevelType w:val="multilevel"/>
    <w:tmpl w:val="CECE304C"/>
    <w:name w:val="Appendix 1"/>
    <w:lvl w:ilvl="0">
      <w:start w:val="1"/>
      <w:numFmt w:val="decimal"/>
      <w:lvlText w:val="A.%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2940485D"/>
    <w:multiLevelType w:val="multilevel"/>
    <w:tmpl w:val="D9FEA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FFE321A"/>
    <w:multiLevelType w:val="multilevel"/>
    <w:tmpl w:val="3FC013C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43B11DAB"/>
    <w:multiLevelType w:val="hybridMultilevel"/>
    <w:tmpl w:val="5A668F3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4E55687E"/>
    <w:multiLevelType w:val="multilevel"/>
    <w:tmpl w:val="06F67324"/>
    <w:lvl w:ilvl="0">
      <w:start w:val="1"/>
      <w:numFmt w:val="decimal"/>
      <w:pStyle w:val="Heading1"/>
      <w:lvlText w:val="%1"/>
      <w:lvlJc w:val="left"/>
      <w:pPr>
        <w:ind w:left="432" w:hanging="432"/>
      </w:pPr>
    </w:lvl>
    <w:lvl w:ilvl="1">
      <w:start w:val="1"/>
      <w:numFmt w:val="decimal"/>
      <w:pStyle w:val="Heading2"/>
      <w:lvlText w:val="%1.%2"/>
      <w:lvlJc w:val="left"/>
      <w:pPr>
        <w:ind w:left="576" w:hanging="576"/>
      </w:pPr>
      <w:rPr>
        <w:i w:val="0"/>
        <w:iCs/>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4FA65739"/>
    <w:multiLevelType w:val="multilevel"/>
    <w:tmpl w:val="788AE9FC"/>
    <w:name w:val="Transpower list"/>
    <w:lvl w:ilvl="0">
      <w:start w:val="1"/>
      <w:numFmt w:val="bullet"/>
      <w:pStyle w:val="TranspowerBullets"/>
      <w:lvlText w:val=""/>
      <w:lvlJc w:val="left"/>
      <w:pPr>
        <w:ind w:left="792" w:hanging="360"/>
      </w:pPr>
      <w:rPr>
        <w:rFonts w:ascii="Symbol" w:hAnsi="Symbol" w:hint="default"/>
      </w:rPr>
    </w:lvl>
    <w:lvl w:ilvl="1">
      <w:start w:val="1"/>
      <w:numFmt w:val="bullet"/>
      <w:lvlText w:val=""/>
      <w:lvlJc w:val="left"/>
      <w:pPr>
        <w:ind w:left="1512" w:hanging="360"/>
      </w:pPr>
      <w:rPr>
        <w:rFonts w:ascii="Symbol" w:hAnsi="Symbol" w:hint="default"/>
      </w:rPr>
    </w:lvl>
    <w:lvl w:ilvl="2">
      <w:start w:val="1"/>
      <w:numFmt w:val="bullet"/>
      <w:lvlText w:val=""/>
      <w:lvlJc w:val="left"/>
      <w:pPr>
        <w:ind w:left="2232" w:hanging="360"/>
      </w:pPr>
      <w:rPr>
        <w:rFonts w:ascii="Symbol" w:hAnsi="Symbol" w:hint="default"/>
      </w:rPr>
    </w:lvl>
    <w:lvl w:ilvl="3">
      <w:start w:val="1"/>
      <w:numFmt w:val="bullet"/>
      <w:lvlText w:val=""/>
      <w:lvlJc w:val="left"/>
      <w:pPr>
        <w:ind w:left="2952" w:hanging="360"/>
      </w:pPr>
      <w:rPr>
        <w:rFonts w:ascii="Symbol" w:hAnsi="Symbol" w:hint="default"/>
      </w:rPr>
    </w:lvl>
    <w:lvl w:ilvl="4">
      <w:start w:val="1"/>
      <w:numFmt w:val="bullet"/>
      <w:lvlText w:val=""/>
      <w:lvlJc w:val="left"/>
      <w:pPr>
        <w:ind w:left="3672" w:hanging="360"/>
      </w:pPr>
      <w:rPr>
        <w:rFonts w:ascii="Symbol" w:hAnsi="Symbol" w:hint="default"/>
      </w:rPr>
    </w:lvl>
    <w:lvl w:ilvl="5">
      <w:start w:val="1"/>
      <w:numFmt w:val="bullet"/>
      <w:lvlText w:val=""/>
      <w:lvlJc w:val="left"/>
      <w:pPr>
        <w:ind w:left="4392" w:hanging="360"/>
      </w:pPr>
      <w:rPr>
        <w:rFonts w:ascii="Symbol" w:hAnsi="Symbol" w:hint="default"/>
      </w:rPr>
    </w:lvl>
    <w:lvl w:ilvl="6">
      <w:start w:val="1"/>
      <w:numFmt w:val="bullet"/>
      <w:lvlText w:val=""/>
      <w:lvlJc w:val="left"/>
      <w:pPr>
        <w:ind w:left="5112" w:hanging="360"/>
      </w:pPr>
      <w:rPr>
        <w:rFonts w:ascii="Symbol" w:hAnsi="Symbol" w:hint="default"/>
      </w:rPr>
    </w:lvl>
    <w:lvl w:ilvl="7">
      <w:start w:val="1"/>
      <w:numFmt w:val="bullet"/>
      <w:lvlText w:val="o"/>
      <w:lvlJc w:val="left"/>
      <w:pPr>
        <w:ind w:left="5832" w:hanging="360"/>
      </w:pPr>
      <w:rPr>
        <w:rFonts w:ascii="Courier New" w:hAnsi="Courier New" w:cs="Courier New" w:hint="default"/>
      </w:rPr>
    </w:lvl>
    <w:lvl w:ilvl="8">
      <w:start w:val="1"/>
      <w:numFmt w:val="bullet"/>
      <w:lvlText w:val=""/>
      <w:lvlJc w:val="left"/>
      <w:pPr>
        <w:ind w:left="6552" w:hanging="360"/>
      </w:pPr>
      <w:rPr>
        <w:rFonts w:ascii="Wingdings" w:hAnsi="Wingdings" w:hint="default"/>
      </w:rPr>
    </w:lvl>
  </w:abstractNum>
  <w:abstractNum w:abstractNumId="13" w15:restartNumberingAfterBreak="0">
    <w:nsid w:val="523575DB"/>
    <w:multiLevelType w:val="multilevel"/>
    <w:tmpl w:val="274CF35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58D23D13"/>
    <w:multiLevelType w:val="hybridMultilevel"/>
    <w:tmpl w:val="66844526"/>
    <w:lvl w:ilvl="0" w:tplc="A0929464">
      <w:start w:val="1"/>
      <w:numFmt w:val="bullet"/>
      <w:pStyle w:val="Bullet1"/>
      <w:lvlText w:val=""/>
      <w:lvlJc w:val="left"/>
      <w:pPr>
        <w:ind w:left="720" w:hanging="360"/>
      </w:pPr>
      <w:rPr>
        <w:rFonts w:ascii="Wingdings" w:hAnsi="Wingdings" w:hint="default"/>
        <w:color w:val="00B0F0"/>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5D2D4E65"/>
    <w:multiLevelType w:val="multilevel"/>
    <w:tmpl w:val="A9663BE0"/>
    <w:name w:val="Appendix2"/>
    <w:lvl w:ilvl="0">
      <w:start w:val="1"/>
      <w:numFmt w:val="decimal"/>
      <w:pStyle w:val="Appendix1"/>
      <w:lvlText w:val="A.%1"/>
      <w:lvlJc w:val="left"/>
      <w:pPr>
        <w:ind w:left="432" w:hanging="432"/>
      </w:pPr>
      <w:rPr>
        <w:rFonts w:hint="default"/>
      </w:rPr>
    </w:lvl>
    <w:lvl w:ilvl="1">
      <w:start w:val="1"/>
      <w:numFmt w:val="decimal"/>
      <w:pStyle w:val="Appendix2"/>
      <w:lvlText w:val="A.%1.%2"/>
      <w:lvlJc w:val="left"/>
      <w:pPr>
        <w:ind w:left="576" w:hanging="576"/>
      </w:pPr>
      <w:rPr>
        <w:rFonts w:hint="default"/>
      </w:rPr>
    </w:lvl>
    <w:lvl w:ilvl="2">
      <w:start w:val="1"/>
      <w:numFmt w:val="decimal"/>
      <w:pStyle w:val="Appendix3"/>
      <w:lvlText w:val="A.%1.%2.%3"/>
      <w:lvlJc w:val="left"/>
      <w:pPr>
        <w:ind w:left="720" w:hanging="720"/>
      </w:pPr>
      <w:rPr>
        <w:rFonts w:hint="default"/>
      </w:rPr>
    </w:lvl>
    <w:lvl w:ilvl="3">
      <w:start w:val="1"/>
      <w:numFmt w:val="decimal"/>
      <w:pStyle w:val="Appendix4"/>
      <w:lvlText w:val="A.%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6E981631"/>
    <w:multiLevelType w:val="multilevel"/>
    <w:tmpl w:val="4028A3C8"/>
    <w:lvl w:ilvl="0">
      <w:start w:val="1"/>
      <w:numFmt w:val="bullet"/>
      <w:lvlText w:val=""/>
      <w:lvlJc w:val="left"/>
      <w:pPr>
        <w:ind w:left="36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Symbol" w:hAnsi="Symbol" w:hint="default"/>
      </w:rPr>
    </w:lvl>
    <w:lvl w:ilvl="3">
      <w:start w:val="1"/>
      <w:numFmt w:val="bullet"/>
      <w:lvlText w:val=""/>
      <w:lvlJc w:val="left"/>
      <w:pPr>
        <w:ind w:left="2520" w:hanging="360"/>
      </w:pPr>
      <w:rPr>
        <w:rFonts w:ascii="Symbol" w:hAnsi="Symbol" w:hint="default"/>
      </w:rPr>
    </w:lvl>
    <w:lvl w:ilvl="4">
      <w:start w:val="1"/>
      <w:numFmt w:val="bullet"/>
      <w:lvlText w:val=""/>
      <w:lvlJc w:val="left"/>
      <w:pPr>
        <w:ind w:left="3240" w:hanging="360"/>
      </w:pPr>
      <w:rPr>
        <w:rFonts w:ascii="Symbol" w:hAnsi="Symbol" w:hint="default"/>
      </w:rPr>
    </w:lvl>
    <w:lvl w:ilvl="5">
      <w:start w:val="1"/>
      <w:numFmt w:val="bullet"/>
      <w:lvlText w:val=""/>
      <w:lvlJc w:val="left"/>
      <w:pPr>
        <w:ind w:left="3960" w:hanging="360"/>
      </w:pPr>
      <w:rPr>
        <w:rFonts w:ascii="Symbol" w:hAnsi="Symbol"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15:restartNumberingAfterBreak="0">
    <w:nsid w:val="70B2361E"/>
    <w:multiLevelType w:val="hybridMultilevel"/>
    <w:tmpl w:val="CC2A0CDE"/>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73DC0F78"/>
    <w:multiLevelType w:val="hybridMultilevel"/>
    <w:tmpl w:val="8E66673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79810CAB"/>
    <w:multiLevelType w:val="multilevel"/>
    <w:tmpl w:val="CA28FFF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669871549">
    <w:abstractNumId w:val="9"/>
  </w:num>
  <w:num w:numId="2" w16cid:durableId="1146623921">
    <w:abstractNumId w:val="13"/>
  </w:num>
  <w:num w:numId="3" w16cid:durableId="1311444477">
    <w:abstractNumId w:val="19"/>
  </w:num>
  <w:num w:numId="4" w16cid:durableId="897976715">
    <w:abstractNumId w:val="3"/>
  </w:num>
  <w:num w:numId="5" w16cid:durableId="1510876050">
    <w:abstractNumId w:val="12"/>
  </w:num>
  <w:num w:numId="6" w16cid:durableId="3235136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75902917">
    <w:abstractNumId w:val="0"/>
  </w:num>
  <w:num w:numId="8" w16cid:durableId="1815876832">
    <w:abstractNumId w:val="1"/>
  </w:num>
  <w:num w:numId="9" w16cid:durableId="926353294">
    <w:abstractNumId w:val="7"/>
  </w:num>
  <w:num w:numId="10" w16cid:durableId="397359700">
    <w:abstractNumId w:val="5"/>
  </w:num>
  <w:num w:numId="11" w16cid:durableId="243611111">
    <w:abstractNumId w:val="15"/>
  </w:num>
  <w:num w:numId="12" w16cid:durableId="59326048">
    <w:abstractNumId w:val="4"/>
  </w:num>
  <w:num w:numId="13" w16cid:durableId="1993025099">
    <w:abstractNumId w:val="11"/>
  </w:num>
  <w:num w:numId="14" w16cid:durableId="47000029">
    <w:abstractNumId w:val="6"/>
  </w:num>
  <w:num w:numId="15" w16cid:durableId="1221135789">
    <w:abstractNumId w:val="2"/>
  </w:num>
  <w:num w:numId="16" w16cid:durableId="1921254771">
    <w:abstractNumId w:val="16"/>
  </w:num>
  <w:num w:numId="17" w16cid:durableId="239560853">
    <w:abstractNumId w:val="14"/>
  </w:num>
  <w:num w:numId="18" w16cid:durableId="764883849">
    <w:abstractNumId w:val="10"/>
  </w:num>
  <w:num w:numId="19" w16cid:durableId="559095625">
    <w:abstractNumId w:val="18"/>
  </w:num>
  <w:num w:numId="20" w16cid:durableId="1848053316">
    <w:abstractNumId w:val="17"/>
  </w:num>
  <w:num w:numId="21" w16cid:durableId="1726756960">
    <w:abstractNumId w:val="14"/>
    <w:lvlOverride w:ilvl="0">
      <w:startOverride w:val="1"/>
    </w:lvlOverride>
  </w:num>
  <w:num w:numId="22" w16cid:durableId="845830498">
    <w:abstractNumId w:val="14"/>
  </w:num>
  <w:num w:numId="23" w16cid:durableId="397477108">
    <w:abstractNumId w:val="14"/>
  </w:num>
  <w:num w:numId="24" w16cid:durableId="249975577">
    <w:abstractNumId w:val="14"/>
  </w:num>
  <w:num w:numId="25" w16cid:durableId="818423869">
    <w:abstractNumId w:val="14"/>
  </w:num>
  <w:num w:numId="26" w16cid:durableId="214893959">
    <w:abstractNumId w:val="14"/>
  </w:num>
  <w:num w:numId="27" w16cid:durableId="6515138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D98"/>
    <w:rsid w:val="00016134"/>
    <w:rsid w:val="00016195"/>
    <w:rsid w:val="00016EA7"/>
    <w:rsid w:val="00017222"/>
    <w:rsid w:val="000207B3"/>
    <w:rsid w:val="00025C1C"/>
    <w:rsid w:val="00043FEE"/>
    <w:rsid w:val="00044674"/>
    <w:rsid w:val="000450FA"/>
    <w:rsid w:val="0006291D"/>
    <w:rsid w:val="000647FA"/>
    <w:rsid w:val="00085196"/>
    <w:rsid w:val="00087E3B"/>
    <w:rsid w:val="00095999"/>
    <w:rsid w:val="000A587A"/>
    <w:rsid w:val="000B44DA"/>
    <w:rsid w:val="000C66C7"/>
    <w:rsid w:val="000C7426"/>
    <w:rsid w:val="000C744A"/>
    <w:rsid w:val="000D035A"/>
    <w:rsid w:val="000D3805"/>
    <w:rsid w:val="000D5E2F"/>
    <w:rsid w:val="000E5174"/>
    <w:rsid w:val="000F0A58"/>
    <w:rsid w:val="0011326D"/>
    <w:rsid w:val="00121AF0"/>
    <w:rsid w:val="001236DA"/>
    <w:rsid w:val="00136AFB"/>
    <w:rsid w:val="00142613"/>
    <w:rsid w:val="00142B27"/>
    <w:rsid w:val="00143A64"/>
    <w:rsid w:val="00161D3A"/>
    <w:rsid w:val="00167175"/>
    <w:rsid w:val="00182845"/>
    <w:rsid w:val="00182EAA"/>
    <w:rsid w:val="00186AF2"/>
    <w:rsid w:val="001A64EA"/>
    <w:rsid w:val="001C3F98"/>
    <w:rsid w:val="001D56D0"/>
    <w:rsid w:val="001E25DD"/>
    <w:rsid w:val="001F6515"/>
    <w:rsid w:val="001F7288"/>
    <w:rsid w:val="00201AFF"/>
    <w:rsid w:val="00204617"/>
    <w:rsid w:val="00205240"/>
    <w:rsid w:val="002100AA"/>
    <w:rsid w:val="00224EB7"/>
    <w:rsid w:val="00236E82"/>
    <w:rsid w:val="00243E84"/>
    <w:rsid w:val="00244BBD"/>
    <w:rsid w:val="00247FEA"/>
    <w:rsid w:val="00251713"/>
    <w:rsid w:val="0026139A"/>
    <w:rsid w:val="00262BE9"/>
    <w:rsid w:val="0026351F"/>
    <w:rsid w:val="00277227"/>
    <w:rsid w:val="00291AF4"/>
    <w:rsid w:val="00294515"/>
    <w:rsid w:val="0029523A"/>
    <w:rsid w:val="002970C6"/>
    <w:rsid w:val="00297A12"/>
    <w:rsid w:val="002A1978"/>
    <w:rsid w:val="002A7040"/>
    <w:rsid w:val="002B2FBB"/>
    <w:rsid w:val="002C42F8"/>
    <w:rsid w:val="002E2884"/>
    <w:rsid w:val="002E3D1F"/>
    <w:rsid w:val="002E3FF2"/>
    <w:rsid w:val="002F6FEE"/>
    <w:rsid w:val="00304739"/>
    <w:rsid w:val="003057A7"/>
    <w:rsid w:val="00310BC3"/>
    <w:rsid w:val="00322106"/>
    <w:rsid w:val="00337C73"/>
    <w:rsid w:val="0035616B"/>
    <w:rsid w:val="00361161"/>
    <w:rsid w:val="00362ADE"/>
    <w:rsid w:val="00373DC8"/>
    <w:rsid w:val="00382DFC"/>
    <w:rsid w:val="00385C90"/>
    <w:rsid w:val="003B2DD4"/>
    <w:rsid w:val="003B7CEB"/>
    <w:rsid w:val="003C2928"/>
    <w:rsid w:val="003C5E41"/>
    <w:rsid w:val="003D1A5C"/>
    <w:rsid w:val="003D5152"/>
    <w:rsid w:val="003E3709"/>
    <w:rsid w:val="003F4F14"/>
    <w:rsid w:val="003F4FD9"/>
    <w:rsid w:val="00416521"/>
    <w:rsid w:val="00416B30"/>
    <w:rsid w:val="00423A0D"/>
    <w:rsid w:val="00426ADA"/>
    <w:rsid w:val="00432DA8"/>
    <w:rsid w:val="00434739"/>
    <w:rsid w:val="004404A3"/>
    <w:rsid w:val="00440914"/>
    <w:rsid w:val="0044129A"/>
    <w:rsid w:val="00442BEA"/>
    <w:rsid w:val="0045215E"/>
    <w:rsid w:val="004538BF"/>
    <w:rsid w:val="00456E5E"/>
    <w:rsid w:val="00461EB0"/>
    <w:rsid w:val="00463986"/>
    <w:rsid w:val="004656BC"/>
    <w:rsid w:val="00493B29"/>
    <w:rsid w:val="00496CA0"/>
    <w:rsid w:val="004A53A4"/>
    <w:rsid w:val="004A6EE6"/>
    <w:rsid w:val="004B4685"/>
    <w:rsid w:val="004C2EE6"/>
    <w:rsid w:val="004C4C80"/>
    <w:rsid w:val="004D3A17"/>
    <w:rsid w:val="004E66E1"/>
    <w:rsid w:val="004F636D"/>
    <w:rsid w:val="0050052D"/>
    <w:rsid w:val="00506642"/>
    <w:rsid w:val="00510DCB"/>
    <w:rsid w:val="005344D7"/>
    <w:rsid w:val="005423FA"/>
    <w:rsid w:val="00571B6D"/>
    <w:rsid w:val="00571FD5"/>
    <w:rsid w:val="0058597B"/>
    <w:rsid w:val="005B466C"/>
    <w:rsid w:val="005B564E"/>
    <w:rsid w:val="005B682C"/>
    <w:rsid w:val="005D2D74"/>
    <w:rsid w:val="005D3DBA"/>
    <w:rsid w:val="005D4C8C"/>
    <w:rsid w:val="005E2CBB"/>
    <w:rsid w:val="005F4EB7"/>
    <w:rsid w:val="005F6FC6"/>
    <w:rsid w:val="00611B7E"/>
    <w:rsid w:val="00613F97"/>
    <w:rsid w:val="006172C7"/>
    <w:rsid w:val="006205FD"/>
    <w:rsid w:val="006246A7"/>
    <w:rsid w:val="0064080E"/>
    <w:rsid w:val="00645DF7"/>
    <w:rsid w:val="00647463"/>
    <w:rsid w:val="00671107"/>
    <w:rsid w:val="00684BF3"/>
    <w:rsid w:val="00690061"/>
    <w:rsid w:val="006960FE"/>
    <w:rsid w:val="00697754"/>
    <w:rsid w:val="006A3139"/>
    <w:rsid w:val="006A59DC"/>
    <w:rsid w:val="006B6968"/>
    <w:rsid w:val="006C21C4"/>
    <w:rsid w:val="006C34B5"/>
    <w:rsid w:val="006D26D4"/>
    <w:rsid w:val="006D731B"/>
    <w:rsid w:val="00716F72"/>
    <w:rsid w:val="00751CCC"/>
    <w:rsid w:val="007822F6"/>
    <w:rsid w:val="00790617"/>
    <w:rsid w:val="007A4FF8"/>
    <w:rsid w:val="007C4F44"/>
    <w:rsid w:val="007E421C"/>
    <w:rsid w:val="007E46AA"/>
    <w:rsid w:val="007F1761"/>
    <w:rsid w:val="00803959"/>
    <w:rsid w:val="00811875"/>
    <w:rsid w:val="00822EB0"/>
    <w:rsid w:val="0082543B"/>
    <w:rsid w:val="00836088"/>
    <w:rsid w:val="008378BE"/>
    <w:rsid w:val="00851D4E"/>
    <w:rsid w:val="00862F96"/>
    <w:rsid w:val="0087001C"/>
    <w:rsid w:val="00873EBD"/>
    <w:rsid w:val="00892B7A"/>
    <w:rsid w:val="008A2775"/>
    <w:rsid w:val="008A4906"/>
    <w:rsid w:val="008B3786"/>
    <w:rsid w:val="008D450D"/>
    <w:rsid w:val="008D5F72"/>
    <w:rsid w:val="008E0D23"/>
    <w:rsid w:val="008E1182"/>
    <w:rsid w:val="008E7C74"/>
    <w:rsid w:val="008F1366"/>
    <w:rsid w:val="008F5278"/>
    <w:rsid w:val="00905175"/>
    <w:rsid w:val="009061E5"/>
    <w:rsid w:val="00907DD0"/>
    <w:rsid w:val="00912711"/>
    <w:rsid w:val="00917982"/>
    <w:rsid w:val="00922D9E"/>
    <w:rsid w:val="00947771"/>
    <w:rsid w:val="0098167D"/>
    <w:rsid w:val="0098246E"/>
    <w:rsid w:val="009A7BE1"/>
    <w:rsid w:val="009B330A"/>
    <w:rsid w:val="009B4D28"/>
    <w:rsid w:val="009C1F1C"/>
    <w:rsid w:val="009E2A9A"/>
    <w:rsid w:val="00A1084F"/>
    <w:rsid w:val="00A11463"/>
    <w:rsid w:val="00A114F7"/>
    <w:rsid w:val="00A11A2A"/>
    <w:rsid w:val="00A25D90"/>
    <w:rsid w:val="00A35C78"/>
    <w:rsid w:val="00A36BAA"/>
    <w:rsid w:val="00A41C42"/>
    <w:rsid w:val="00A47703"/>
    <w:rsid w:val="00A57A8A"/>
    <w:rsid w:val="00A60B01"/>
    <w:rsid w:val="00A65750"/>
    <w:rsid w:val="00A7188E"/>
    <w:rsid w:val="00A7199B"/>
    <w:rsid w:val="00A859E0"/>
    <w:rsid w:val="00A87803"/>
    <w:rsid w:val="00A9340E"/>
    <w:rsid w:val="00AA40BE"/>
    <w:rsid w:val="00AB1D39"/>
    <w:rsid w:val="00AC4FFD"/>
    <w:rsid w:val="00AC79A8"/>
    <w:rsid w:val="00AD1FB3"/>
    <w:rsid w:val="00AE0CF0"/>
    <w:rsid w:val="00AF4ED8"/>
    <w:rsid w:val="00AF75D0"/>
    <w:rsid w:val="00AF7E8F"/>
    <w:rsid w:val="00B03F83"/>
    <w:rsid w:val="00B12B45"/>
    <w:rsid w:val="00B202EC"/>
    <w:rsid w:val="00B43E09"/>
    <w:rsid w:val="00B46CCF"/>
    <w:rsid w:val="00B5053A"/>
    <w:rsid w:val="00B551CC"/>
    <w:rsid w:val="00B56A5F"/>
    <w:rsid w:val="00B6128E"/>
    <w:rsid w:val="00B703AA"/>
    <w:rsid w:val="00B7416F"/>
    <w:rsid w:val="00B75CA5"/>
    <w:rsid w:val="00B76001"/>
    <w:rsid w:val="00B77296"/>
    <w:rsid w:val="00B92D3D"/>
    <w:rsid w:val="00B959E0"/>
    <w:rsid w:val="00B96BE3"/>
    <w:rsid w:val="00B9771B"/>
    <w:rsid w:val="00BA1F78"/>
    <w:rsid w:val="00BB254C"/>
    <w:rsid w:val="00BB3BC3"/>
    <w:rsid w:val="00BD5621"/>
    <w:rsid w:val="00BF5FD2"/>
    <w:rsid w:val="00C15B7E"/>
    <w:rsid w:val="00C20A0C"/>
    <w:rsid w:val="00C22691"/>
    <w:rsid w:val="00C276DE"/>
    <w:rsid w:val="00C3042C"/>
    <w:rsid w:val="00C32D98"/>
    <w:rsid w:val="00C3529C"/>
    <w:rsid w:val="00C43949"/>
    <w:rsid w:val="00C5158F"/>
    <w:rsid w:val="00C51709"/>
    <w:rsid w:val="00C72088"/>
    <w:rsid w:val="00C72440"/>
    <w:rsid w:val="00C73867"/>
    <w:rsid w:val="00C75537"/>
    <w:rsid w:val="00C80342"/>
    <w:rsid w:val="00C95E07"/>
    <w:rsid w:val="00CD733F"/>
    <w:rsid w:val="00CD76D9"/>
    <w:rsid w:val="00CF5F5B"/>
    <w:rsid w:val="00D060D2"/>
    <w:rsid w:val="00D1192B"/>
    <w:rsid w:val="00D337E4"/>
    <w:rsid w:val="00D62F9D"/>
    <w:rsid w:val="00D64B87"/>
    <w:rsid w:val="00D706F3"/>
    <w:rsid w:val="00DC5C5B"/>
    <w:rsid w:val="00DD736F"/>
    <w:rsid w:val="00DE23A8"/>
    <w:rsid w:val="00DF27F4"/>
    <w:rsid w:val="00DF3815"/>
    <w:rsid w:val="00DF66E8"/>
    <w:rsid w:val="00E02343"/>
    <w:rsid w:val="00E144EE"/>
    <w:rsid w:val="00E145BF"/>
    <w:rsid w:val="00E16154"/>
    <w:rsid w:val="00E21DCF"/>
    <w:rsid w:val="00E27026"/>
    <w:rsid w:val="00E30FE3"/>
    <w:rsid w:val="00E3704C"/>
    <w:rsid w:val="00E63449"/>
    <w:rsid w:val="00E66C67"/>
    <w:rsid w:val="00E77501"/>
    <w:rsid w:val="00E9503C"/>
    <w:rsid w:val="00EA02FB"/>
    <w:rsid w:val="00EA202E"/>
    <w:rsid w:val="00ED6EB7"/>
    <w:rsid w:val="00EE0E9F"/>
    <w:rsid w:val="00EE5A47"/>
    <w:rsid w:val="00EE72A4"/>
    <w:rsid w:val="00EF6C4E"/>
    <w:rsid w:val="00F07571"/>
    <w:rsid w:val="00F07A34"/>
    <w:rsid w:val="00F312AB"/>
    <w:rsid w:val="00F43846"/>
    <w:rsid w:val="00F44DDD"/>
    <w:rsid w:val="00F45854"/>
    <w:rsid w:val="00F850E1"/>
    <w:rsid w:val="00F902B0"/>
    <w:rsid w:val="00F94893"/>
    <w:rsid w:val="00FA5208"/>
    <w:rsid w:val="00FB1AD6"/>
    <w:rsid w:val="00FB6A2F"/>
    <w:rsid w:val="00FC5B48"/>
    <w:rsid w:val="00FE1FE1"/>
    <w:rsid w:val="00FF2610"/>
    <w:rsid w:val="00FF69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7FF216"/>
  <w15:docId w15:val="{754C548A-62BE-466D-8FC8-634A937CC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3A64"/>
    <w:rPr>
      <w:lang w:val="en-NZ"/>
    </w:rPr>
  </w:style>
  <w:style w:type="paragraph" w:styleId="Heading1">
    <w:name w:val="heading 1"/>
    <w:basedOn w:val="TableOfContents"/>
    <w:next w:val="Normal"/>
    <w:link w:val="Heading1Char"/>
    <w:uiPriority w:val="9"/>
    <w:qFormat/>
    <w:rsid w:val="002F6FEE"/>
    <w:pPr>
      <w:numPr>
        <w:numId w:val="13"/>
      </w:numPr>
      <w:outlineLvl w:val="0"/>
    </w:pPr>
    <w:rPr>
      <w:rFonts w:ascii="Segoe UI" w:hAnsi="Segoe UI"/>
      <w:sz w:val="40"/>
    </w:rPr>
  </w:style>
  <w:style w:type="paragraph" w:styleId="Heading2">
    <w:name w:val="heading 2"/>
    <w:basedOn w:val="H1"/>
    <w:next w:val="Normal"/>
    <w:link w:val="Heading2Char"/>
    <w:uiPriority w:val="1"/>
    <w:qFormat/>
    <w:rsid w:val="002F6FEE"/>
    <w:pPr>
      <w:numPr>
        <w:ilvl w:val="1"/>
        <w:numId w:val="13"/>
      </w:numPr>
      <w:outlineLvl w:val="1"/>
    </w:pPr>
    <w:rPr>
      <w:b w:val="0"/>
      <w:sz w:val="32"/>
      <w:szCs w:val="28"/>
      <w:lang w:val="en-AU"/>
    </w:rPr>
  </w:style>
  <w:style w:type="paragraph" w:styleId="Heading3">
    <w:name w:val="heading 3"/>
    <w:basedOn w:val="Normal"/>
    <w:next w:val="Normal"/>
    <w:link w:val="Heading3Char"/>
    <w:uiPriority w:val="1"/>
    <w:qFormat/>
    <w:rsid w:val="00143A64"/>
    <w:pPr>
      <w:numPr>
        <w:ilvl w:val="2"/>
        <w:numId w:val="13"/>
      </w:numPr>
      <w:outlineLvl w:val="2"/>
    </w:pPr>
    <w:rPr>
      <w:color w:val="00AEEF" w:themeColor="text2"/>
      <w:lang w:val="en-AU"/>
    </w:rPr>
  </w:style>
  <w:style w:type="paragraph" w:styleId="Heading4">
    <w:name w:val="heading 4"/>
    <w:basedOn w:val="Normal"/>
    <w:next w:val="Normal"/>
    <w:link w:val="Heading4Char"/>
    <w:uiPriority w:val="1"/>
    <w:qFormat/>
    <w:rsid w:val="00C276DE"/>
    <w:pPr>
      <w:numPr>
        <w:ilvl w:val="3"/>
        <w:numId w:val="13"/>
      </w:numPr>
      <w:outlineLvl w:val="3"/>
    </w:pPr>
    <w:rPr>
      <w:color w:val="00AEEF" w:themeColor="text2"/>
    </w:rPr>
  </w:style>
  <w:style w:type="paragraph" w:styleId="Heading5">
    <w:name w:val="heading 5"/>
    <w:basedOn w:val="Normal"/>
    <w:next w:val="Normal"/>
    <w:link w:val="Heading5Char"/>
    <w:uiPriority w:val="9"/>
    <w:semiHidden/>
    <w:unhideWhenUsed/>
    <w:qFormat/>
    <w:rsid w:val="001C3F98"/>
    <w:pPr>
      <w:keepNext/>
      <w:keepLines/>
      <w:numPr>
        <w:ilvl w:val="4"/>
        <w:numId w:val="13"/>
      </w:numPr>
      <w:spacing w:before="200" w:after="0"/>
      <w:outlineLvl w:val="4"/>
    </w:pPr>
    <w:rPr>
      <w:rFonts w:asciiTheme="majorHAnsi" w:eastAsiaTheme="majorEastAsia" w:hAnsiTheme="majorHAnsi" w:cstheme="majorBidi"/>
      <w:color w:val="0B0A09" w:themeColor="accent1" w:themeShade="7F"/>
    </w:rPr>
  </w:style>
  <w:style w:type="paragraph" w:styleId="Heading6">
    <w:name w:val="heading 6"/>
    <w:basedOn w:val="Normal"/>
    <w:next w:val="Normal"/>
    <w:link w:val="Heading6Char"/>
    <w:uiPriority w:val="9"/>
    <w:semiHidden/>
    <w:unhideWhenUsed/>
    <w:qFormat/>
    <w:rsid w:val="001C3F98"/>
    <w:pPr>
      <w:keepNext/>
      <w:keepLines/>
      <w:numPr>
        <w:ilvl w:val="5"/>
        <w:numId w:val="13"/>
      </w:numPr>
      <w:spacing w:before="200" w:after="0"/>
      <w:outlineLvl w:val="5"/>
    </w:pPr>
    <w:rPr>
      <w:rFonts w:asciiTheme="majorHAnsi" w:eastAsiaTheme="majorEastAsia" w:hAnsiTheme="majorHAnsi" w:cstheme="majorBidi"/>
      <w:i/>
      <w:iCs/>
      <w:color w:val="0B0A09" w:themeColor="accent1" w:themeShade="7F"/>
    </w:rPr>
  </w:style>
  <w:style w:type="paragraph" w:styleId="Heading7">
    <w:name w:val="heading 7"/>
    <w:basedOn w:val="Normal"/>
    <w:next w:val="Normal"/>
    <w:link w:val="Heading7Char"/>
    <w:uiPriority w:val="9"/>
    <w:semiHidden/>
    <w:unhideWhenUsed/>
    <w:qFormat/>
    <w:rsid w:val="001C3F98"/>
    <w:pPr>
      <w:keepNext/>
      <w:keepLines/>
      <w:numPr>
        <w:ilvl w:val="6"/>
        <w:numId w:val="13"/>
      </w:numPr>
      <w:spacing w:before="200" w:after="0"/>
      <w:outlineLvl w:val="6"/>
    </w:pPr>
    <w:rPr>
      <w:rFonts w:asciiTheme="majorHAnsi" w:eastAsiaTheme="majorEastAsia" w:hAnsiTheme="majorHAnsi" w:cstheme="majorBidi"/>
      <w:i/>
      <w:iCs/>
      <w:color w:val="5B4F44" w:themeColor="text1" w:themeTint="BF"/>
    </w:rPr>
  </w:style>
  <w:style w:type="paragraph" w:styleId="Heading8">
    <w:name w:val="heading 8"/>
    <w:basedOn w:val="Normal"/>
    <w:next w:val="Normal"/>
    <w:link w:val="Heading8Char"/>
    <w:uiPriority w:val="9"/>
    <w:semiHidden/>
    <w:unhideWhenUsed/>
    <w:qFormat/>
    <w:rsid w:val="001C3F98"/>
    <w:pPr>
      <w:keepNext/>
      <w:keepLines/>
      <w:numPr>
        <w:ilvl w:val="7"/>
        <w:numId w:val="13"/>
      </w:numPr>
      <w:spacing w:before="200" w:after="0"/>
      <w:outlineLvl w:val="7"/>
    </w:pPr>
    <w:rPr>
      <w:rFonts w:asciiTheme="majorHAnsi" w:eastAsiaTheme="majorEastAsia" w:hAnsiTheme="majorHAnsi" w:cstheme="majorBidi"/>
      <w:color w:val="5B4F44" w:themeColor="text1" w:themeTint="BF"/>
      <w:sz w:val="20"/>
      <w:szCs w:val="20"/>
    </w:rPr>
  </w:style>
  <w:style w:type="paragraph" w:styleId="Heading9">
    <w:name w:val="heading 9"/>
    <w:basedOn w:val="Normal"/>
    <w:next w:val="Normal"/>
    <w:link w:val="Heading9Char"/>
    <w:uiPriority w:val="9"/>
    <w:semiHidden/>
    <w:unhideWhenUsed/>
    <w:qFormat/>
    <w:rsid w:val="001C3F98"/>
    <w:pPr>
      <w:keepNext/>
      <w:keepLines/>
      <w:numPr>
        <w:ilvl w:val="8"/>
        <w:numId w:val="13"/>
      </w:numPr>
      <w:spacing w:before="200" w:after="0"/>
      <w:outlineLvl w:val="8"/>
    </w:pPr>
    <w:rPr>
      <w:rFonts w:asciiTheme="majorHAnsi" w:eastAsiaTheme="majorEastAsia" w:hAnsiTheme="majorHAnsi" w:cstheme="majorBidi"/>
      <w:i/>
      <w:iCs/>
      <w:color w:val="5B4F44"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226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2691"/>
    <w:rPr>
      <w:lang w:val="en-NZ"/>
    </w:rPr>
  </w:style>
  <w:style w:type="character" w:styleId="PageNumber">
    <w:name w:val="page number"/>
    <w:basedOn w:val="DefaultParagraphFont"/>
    <w:uiPriority w:val="3"/>
    <w:rsid w:val="00016EA7"/>
    <w:rPr>
      <w:noProof/>
      <w:color w:val="A3B5BF" w:themeColor="accent6"/>
      <w:sz w:val="18"/>
      <w:szCs w:val="18"/>
    </w:rPr>
  </w:style>
  <w:style w:type="paragraph" w:styleId="BalloonText">
    <w:name w:val="Balloon Text"/>
    <w:basedOn w:val="Normal"/>
    <w:link w:val="BalloonTextChar"/>
    <w:uiPriority w:val="99"/>
    <w:semiHidden/>
    <w:unhideWhenUsed/>
    <w:rsid w:val="00C226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2691"/>
    <w:rPr>
      <w:rFonts w:ascii="Tahoma" w:hAnsi="Tahoma" w:cs="Tahoma"/>
      <w:sz w:val="16"/>
      <w:szCs w:val="16"/>
      <w:lang w:val="en-NZ"/>
    </w:rPr>
  </w:style>
  <w:style w:type="paragraph" w:styleId="Title">
    <w:name w:val="Title"/>
    <w:basedOn w:val="Normal"/>
    <w:next w:val="Normal"/>
    <w:link w:val="TitleChar"/>
    <w:uiPriority w:val="1"/>
    <w:qFormat/>
    <w:rsid w:val="00016195"/>
    <w:pPr>
      <w:spacing w:after="300" w:line="240" w:lineRule="auto"/>
      <w:contextualSpacing/>
    </w:pPr>
    <w:rPr>
      <w:rFonts w:asciiTheme="majorHAnsi" w:eastAsiaTheme="majorEastAsia" w:hAnsiTheme="majorHAnsi" w:cstheme="majorBidi"/>
      <w:b/>
      <w:caps/>
      <w:color w:val="A3B5BF" w:themeColor="accent6"/>
      <w:spacing w:val="5"/>
      <w:kern w:val="28"/>
      <w:sz w:val="52"/>
      <w:szCs w:val="52"/>
    </w:rPr>
  </w:style>
  <w:style w:type="character" w:customStyle="1" w:styleId="TitleChar">
    <w:name w:val="Title Char"/>
    <w:basedOn w:val="DefaultParagraphFont"/>
    <w:link w:val="Title"/>
    <w:uiPriority w:val="1"/>
    <w:rsid w:val="003F4F14"/>
    <w:rPr>
      <w:rFonts w:asciiTheme="majorHAnsi" w:eastAsiaTheme="majorEastAsia" w:hAnsiTheme="majorHAnsi" w:cstheme="majorBidi"/>
      <w:b/>
      <w:caps/>
      <w:color w:val="A3B5BF" w:themeColor="accent6"/>
      <w:spacing w:val="5"/>
      <w:kern w:val="28"/>
      <w:sz w:val="52"/>
      <w:szCs w:val="52"/>
      <w:lang w:val="en-NZ"/>
    </w:rPr>
  </w:style>
  <w:style w:type="character" w:styleId="PlaceholderText">
    <w:name w:val="Placeholder Text"/>
    <w:basedOn w:val="DefaultParagraphFont"/>
    <w:uiPriority w:val="99"/>
    <w:semiHidden/>
    <w:rsid w:val="00DF66E8"/>
    <w:rPr>
      <w:color w:val="808080"/>
    </w:rPr>
  </w:style>
  <w:style w:type="paragraph" w:styleId="Subtitle">
    <w:name w:val="Subtitle"/>
    <w:basedOn w:val="Normal"/>
    <w:next w:val="Normal"/>
    <w:link w:val="SubtitleChar"/>
    <w:uiPriority w:val="11"/>
    <w:qFormat/>
    <w:rsid w:val="00B03F83"/>
    <w:rPr>
      <w:caps/>
      <w:color w:val="A3B5BF" w:themeColor="accent6"/>
      <w:sz w:val="28"/>
      <w:szCs w:val="28"/>
      <w:lang w:val="en-AU"/>
    </w:rPr>
  </w:style>
  <w:style w:type="character" w:customStyle="1" w:styleId="SubtitleChar">
    <w:name w:val="Subtitle Char"/>
    <w:basedOn w:val="DefaultParagraphFont"/>
    <w:link w:val="Subtitle"/>
    <w:uiPriority w:val="11"/>
    <w:rsid w:val="003F4F14"/>
    <w:rPr>
      <w:caps/>
      <w:color w:val="A3B5BF" w:themeColor="accent6"/>
      <w:sz w:val="28"/>
      <w:szCs w:val="28"/>
      <w:lang w:val="en-AU"/>
    </w:rPr>
  </w:style>
  <w:style w:type="character" w:styleId="SubtleEmphasis">
    <w:name w:val="Subtle Emphasis"/>
    <w:basedOn w:val="Emphasis"/>
    <w:uiPriority w:val="3"/>
    <w:qFormat/>
    <w:rsid w:val="001F6515"/>
    <w:rPr>
      <w:b w:val="0"/>
      <w:color w:val="4A636F" w:themeColor="accent4"/>
    </w:rPr>
  </w:style>
  <w:style w:type="paragraph" w:styleId="TOCHeading">
    <w:name w:val="TOC Heading"/>
    <w:basedOn w:val="Heading1"/>
    <w:next w:val="Normal"/>
    <w:uiPriority w:val="39"/>
    <w:unhideWhenUsed/>
    <w:qFormat/>
    <w:rsid w:val="00ED6EB7"/>
    <w:pPr>
      <w:outlineLvl w:val="9"/>
    </w:pPr>
    <w:rPr>
      <w:color w:val="110F0D" w:themeColor="accent1" w:themeShade="BF"/>
      <w:lang w:val="en-US"/>
    </w:rPr>
  </w:style>
  <w:style w:type="character" w:customStyle="1" w:styleId="ReportDate">
    <w:name w:val="ReportDate"/>
    <w:basedOn w:val="DefaultParagraphFont"/>
    <w:uiPriority w:val="3"/>
    <w:rsid w:val="00432DA8"/>
    <w:rPr>
      <w:rFonts w:ascii="Arial" w:hAnsi="Arial"/>
      <w:color w:val="A3B5BF" w:themeColor="accent6"/>
      <w:sz w:val="20"/>
    </w:rPr>
  </w:style>
  <w:style w:type="character" w:customStyle="1" w:styleId="Heading1Char">
    <w:name w:val="Heading 1 Char"/>
    <w:basedOn w:val="DefaultParagraphFont"/>
    <w:link w:val="Heading1"/>
    <w:uiPriority w:val="9"/>
    <w:rsid w:val="002F6FEE"/>
    <w:rPr>
      <w:rFonts w:ascii="Segoe UI" w:hAnsi="Segoe UI"/>
      <w:b/>
      <w:color w:val="00AEEF" w:themeColor="text2"/>
      <w:sz w:val="40"/>
      <w:lang w:val="en-NZ"/>
    </w:rPr>
  </w:style>
  <w:style w:type="paragraph" w:styleId="Header">
    <w:name w:val="header"/>
    <w:basedOn w:val="Normal"/>
    <w:link w:val="HeaderChar"/>
    <w:uiPriority w:val="99"/>
    <w:unhideWhenUsed/>
    <w:rsid w:val="000D5E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5E2F"/>
    <w:rPr>
      <w:lang w:val="en-NZ"/>
    </w:rPr>
  </w:style>
  <w:style w:type="paragraph" w:styleId="TOC2">
    <w:name w:val="toc 2"/>
    <w:basedOn w:val="Normal"/>
    <w:next w:val="Normal"/>
    <w:uiPriority w:val="39"/>
    <w:unhideWhenUsed/>
    <w:rsid w:val="00671107"/>
    <w:pPr>
      <w:tabs>
        <w:tab w:val="left" w:pos="880"/>
        <w:tab w:val="right" w:leader="dot" w:pos="8931"/>
      </w:tabs>
      <w:spacing w:after="100"/>
    </w:pPr>
    <w:rPr>
      <w:rFonts w:eastAsiaTheme="minorEastAsia"/>
      <w:noProof/>
      <w:lang w:val="en-US"/>
    </w:rPr>
  </w:style>
  <w:style w:type="paragraph" w:styleId="TOC1">
    <w:name w:val="toc 1"/>
    <w:basedOn w:val="Normal"/>
    <w:next w:val="Normal"/>
    <w:uiPriority w:val="39"/>
    <w:unhideWhenUsed/>
    <w:qFormat/>
    <w:rsid w:val="00C51709"/>
    <w:pPr>
      <w:tabs>
        <w:tab w:val="left" w:pos="660"/>
        <w:tab w:val="right" w:leader="dot" w:pos="8920"/>
      </w:tabs>
      <w:spacing w:after="100"/>
    </w:pPr>
    <w:rPr>
      <w:rFonts w:eastAsiaTheme="minorEastAsia"/>
      <w:noProof/>
      <w:lang w:val="en-US"/>
    </w:rPr>
  </w:style>
  <w:style w:type="paragraph" w:styleId="TOC3">
    <w:name w:val="toc 3"/>
    <w:basedOn w:val="Normal"/>
    <w:next w:val="Normal"/>
    <w:uiPriority w:val="39"/>
    <w:unhideWhenUsed/>
    <w:rsid w:val="006A3139"/>
    <w:pPr>
      <w:tabs>
        <w:tab w:val="left" w:pos="1320"/>
        <w:tab w:val="right" w:leader="dot" w:pos="9016"/>
      </w:tabs>
      <w:spacing w:after="100"/>
    </w:pPr>
    <w:rPr>
      <w:rFonts w:eastAsiaTheme="minorEastAsia"/>
      <w:noProof/>
      <w:lang w:val="en-US"/>
    </w:rPr>
  </w:style>
  <w:style w:type="character" w:styleId="Hyperlink">
    <w:name w:val="Hyperlink"/>
    <w:basedOn w:val="DefaultParagraphFont"/>
    <w:uiPriority w:val="99"/>
    <w:rsid w:val="00EE5A47"/>
    <w:rPr>
      <w:rFonts w:ascii="Segoe UI" w:hAnsi="Segoe UI"/>
      <w:i/>
      <w:color w:val="00AEEF" w:themeColor="text2"/>
      <w:sz w:val="20"/>
      <w:u w:val="single"/>
    </w:rPr>
  </w:style>
  <w:style w:type="character" w:customStyle="1" w:styleId="Heading2Char">
    <w:name w:val="Heading 2 Char"/>
    <w:basedOn w:val="DefaultParagraphFont"/>
    <w:link w:val="Heading2"/>
    <w:uiPriority w:val="1"/>
    <w:rsid w:val="002F6FEE"/>
    <w:rPr>
      <w:rFonts w:ascii="Segoe UI" w:hAnsi="Segoe UI"/>
      <w:color w:val="00AEEF" w:themeColor="text2"/>
      <w:sz w:val="32"/>
      <w:szCs w:val="28"/>
      <w:lang w:val="en-AU"/>
    </w:rPr>
  </w:style>
  <w:style w:type="character" w:customStyle="1" w:styleId="Heading3Char">
    <w:name w:val="Heading 3 Char"/>
    <w:basedOn w:val="DefaultParagraphFont"/>
    <w:link w:val="Heading3"/>
    <w:uiPriority w:val="1"/>
    <w:rsid w:val="00143A64"/>
    <w:rPr>
      <w:color w:val="00AEEF" w:themeColor="text2"/>
      <w:lang w:val="en-AU"/>
    </w:rPr>
  </w:style>
  <w:style w:type="character" w:customStyle="1" w:styleId="Heading4Char">
    <w:name w:val="Heading 4 Char"/>
    <w:basedOn w:val="DefaultParagraphFont"/>
    <w:link w:val="Heading4"/>
    <w:uiPriority w:val="1"/>
    <w:rsid w:val="003F4F14"/>
    <w:rPr>
      <w:color w:val="00AEEF" w:themeColor="text2"/>
      <w:lang w:val="en-NZ"/>
    </w:rPr>
  </w:style>
  <w:style w:type="character" w:customStyle="1" w:styleId="Heading5Char">
    <w:name w:val="Heading 5 Char"/>
    <w:basedOn w:val="DefaultParagraphFont"/>
    <w:link w:val="Heading5"/>
    <w:uiPriority w:val="9"/>
    <w:semiHidden/>
    <w:rsid w:val="001C3F98"/>
    <w:rPr>
      <w:rFonts w:asciiTheme="majorHAnsi" w:eastAsiaTheme="majorEastAsia" w:hAnsiTheme="majorHAnsi" w:cstheme="majorBidi"/>
      <w:color w:val="0B0A09" w:themeColor="accent1" w:themeShade="7F"/>
      <w:lang w:val="en-NZ"/>
    </w:rPr>
  </w:style>
  <w:style w:type="character" w:customStyle="1" w:styleId="Heading6Char">
    <w:name w:val="Heading 6 Char"/>
    <w:basedOn w:val="DefaultParagraphFont"/>
    <w:link w:val="Heading6"/>
    <w:uiPriority w:val="9"/>
    <w:semiHidden/>
    <w:rsid w:val="001C3F98"/>
    <w:rPr>
      <w:rFonts w:asciiTheme="majorHAnsi" w:eastAsiaTheme="majorEastAsia" w:hAnsiTheme="majorHAnsi" w:cstheme="majorBidi"/>
      <w:i/>
      <w:iCs/>
      <w:color w:val="0B0A09" w:themeColor="accent1" w:themeShade="7F"/>
      <w:lang w:val="en-NZ"/>
    </w:rPr>
  </w:style>
  <w:style w:type="character" w:customStyle="1" w:styleId="Heading7Char">
    <w:name w:val="Heading 7 Char"/>
    <w:basedOn w:val="DefaultParagraphFont"/>
    <w:link w:val="Heading7"/>
    <w:uiPriority w:val="9"/>
    <w:semiHidden/>
    <w:rsid w:val="001C3F98"/>
    <w:rPr>
      <w:rFonts w:asciiTheme="majorHAnsi" w:eastAsiaTheme="majorEastAsia" w:hAnsiTheme="majorHAnsi" w:cstheme="majorBidi"/>
      <w:i/>
      <w:iCs/>
      <w:color w:val="5B4F44" w:themeColor="text1" w:themeTint="BF"/>
      <w:lang w:val="en-NZ"/>
    </w:rPr>
  </w:style>
  <w:style w:type="character" w:customStyle="1" w:styleId="Heading8Char">
    <w:name w:val="Heading 8 Char"/>
    <w:basedOn w:val="DefaultParagraphFont"/>
    <w:link w:val="Heading8"/>
    <w:uiPriority w:val="9"/>
    <w:semiHidden/>
    <w:rsid w:val="001C3F98"/>
    <w:rPr>
      <w:rFonts w:asciiTheme="majorHAnsi" w:eastAsiaTheme="majorEastAsia" w:hAnsiTheme="majorHAnsi" w:cstheme="majorBidi"/>
      <w:color w:val="5B4F44" w:themeColor="text1" w:themeTint="BF"/>
      <w:sz w:val="20"/>
      <w:szCs w:val="20"/>
      <w:lang w:val="en-NZ"/>
    </w:rPr>
  </w:style>
  <w:style w:type="character" w:customStyle="1" w:styleId="Heading9Char">
    <w:name w:val="Heading 9 Char"/>
    <w:basedOn w:val="DefaultParagraphFont"/>
    <w:link w:val="Heading9"/>
    <w:uiPriority w:val="9"/>
    <w:semiHidden/>
    <w:rsid w:val="001C3F98"/>
    <w:rPr>
      <w:rFonts w:asciiTheme="majorHAnsi" w:eastAsiaTheme="majorEastAsia" w:hAnsiTheme="majorHAnsi" w:cstheme="majorBidi"/>
      <w:i/>
      <w:iCs/>
      <w:color w:val="5B4F44" w:themeColor="text1" w:themeTint="BF"/>
      <w:sz w:val="20"/>
      <w:szCs w:val="20"/>
      <w:lang w:val="en-NZ"/>
    </w:rPr>
  </w:style>
  <w:style w:type="paragraph" w:customStyle="1" w:styleId="TableOfContents">
    <w:name w:val="TableOfContents"/>
    <w:basedOn w:val="Normal"/>
    <w:next w:val="Normal"/>
    <w:link w:val="TableOfContentsChar"/>
    <w:uiPriority w:val="3"/>
    <w:rsid w:val="00A60B01"/>
    <w:rPr>
      <w:rFonts w:ascii="Arial" w:hAnsi="Arial"/>
      <w:b/>
      <w:color w:val="00AEEF" w:themeColor="text2"/>
      <w:sz w:val="32"/>
    </w:rPr>
  </w:style>
  <w:style w:type="paragraph" w:customStyle="1" w:styleId="H1">
    <w:name w:val="H1"/>
    <w:basedOn w:val="Heading1"/>
    <w:next w:val="Normal"/>
    <w:link w:val="H1Char"/>
    <w:uiPriority w:val="2"/>
    <w:qFormat/>
    <w:rsid w:val="00E145BF"/>
    <w:pPr>
      <w:numPr>
        <w:numId w:val="0"/>
      </w:numPr>
    </w:pPr>
  </w:style>
  <w:style w:type="paragraph" w:customStyle="1" w:styleId="H2">
    <w:name w:val="H2"/>
    <w:basedOn w:val="Heading2"/>
    <w:next w:val="Normal"/>
    <w:uiPriority w:val="2"/>
    <w:qFormat/>
    <w:rsid w:val="00E145BF"/>
    <w:pPr>
      <w:numPr>
        <w:ilvl w:val="0"/>
        <w:numId w:val="0"/>
      </w:numPr>
    </w:pPr>
  </w:style>
  <w:style w:type="character" w:customStyle="1" w:styleId="H1Char">
    <w:name w:val="H1 Char"/>
    <w:basedOn w:val="Heading1Char"/>
    <w:link w:val="H1"/>
    <w:uiPriority w:val="2"/>
    <w:rsid w:val="003F4F14"/>
    <w:rPr>
      <w:rFonts w:ascii="Arial" w:hAnsi="Arial"/>
      <w:b/>
      <w:color w:val="00AEEF" w:themeColor="text2"/>
      <w:sz w:val="32"/>
      <w:lang w:val="en-NZ"/>
    </w:rPr>
  </w:style>
  <w:style w:type="paragraph" w:customStyle="1" w:styleId="H3">
    <w:name w:val="H3"/>
    <w:basedOn w:val="Heading3"/>
    <w:next w:val="Normal"/>
    <w:uiPriority w:val="2"/>
    <w:qFormat/>
    <w:rsid w:val="00E145BF"/>
    <w:pPr>
      <w:numPr>
        <w:ilvl w:val="0"/>
        <w:numId w:val="0"/>
      </w:numPr>
    </w:pPr>
  </w:style>
  <w:style w:type="paragraph" w:customStyle="1" w:styleId="H4">
    <w:name w:val="H4"/>
    <w:basedOn w:val="Heading4"/>
    <w:next w:val="Normal"/>
    <w:uiPriority w:val="2"/>
    <w:qFormat/>
    <w:rsid w:val="00E145BF"/>
    <w:pPr>
      <w:numPr>
        <w:ilvl w:val="0"/>
        <w:numId w:val="0"/>
      </w:numPr>
    </w:pPr>
  </w:style>
  <w:style w:type="paragraph" w:styleId="ListParagraph">
    <w:name w:val="List Paragraph"/>
    <w:basedOn w:val="Normal"/>
    <w:uiPriority w:val="34"/>
    <w:qFormat/>
    <w:rsid w:val="00647463"/>
    <w:pPr>
      <w:ind w:left="720"/>
      <w:contextualSpacing/>
    </w:pPr>
  </w:style>
  <w:style w:type="paragraph" w:customStyle="1" w:styleId="TranspowerBullets">
    <w:name w:val="Transpower Bullets"/>
    <w:basedOn w:val="ListBullet"/>
    <w:qFormat/>
    <w:rsid w:val="00262BE9"/>
    <w:pPr>
      <w:numPr>
        <w:numId w:val="5"/>
      </w:numPr>
    </w:pPr>
    <w:rPr>
      <w:lang w:val="en-AU"/>
    </w:rPr>
  </w:style>
  <w:style w:type="paragraph" w:customStyle="1" w:styleId="ReportFooter">
    <w:name w:val="ReportFooter"/>
    <w:basedOn w:val="Footer"/>
    <w:link w:val="ReportFooterChar"/>
    <w:uiPriority w:val="3"/>
    <w:qFormat/>
    <w:rsid w:val="009061E5"/>
    <w:pPr>
      <w:pBdr>
        <w:top w:val="single" w:sz="4" w:space="1" w:color="auto"/>
      </w:pBdr>
    </w:pPr>
    <w:rPr>
      <w:rFonts w:cs="Arial"/>
      <w:color w:val="808080"/>
      <w:sz w:val="16"/>
      <w:szCs w:val="16"/>
    </w:rPr>
  </w:style>
  <w:style w:type="table" w:styleId="MediumShading1-Accent2">
    <w:name w:val="Medium Shading 1 Accent 2"/>
    <w:basedOn w:val="TableNormal"/>
    <w:uiPriority w:val="63"/>
    <w:rsid w:val="0058597B"/>
    <w:pPr>
      <w:spacing w:after="0" w:line="240" w:lineRule="auto"/>
    </w:pPr>
    <w:tblPr>
      <w:tblStyleRowBandSize w:val="1"/>
      <w:tblStyleColBandSize w:val="1"/>
      <w:tblBorders>
        <w:top w:val="single" w:sz="8" w:space="0" w:color="34C7FF" w:themeColor="accent2" w:themeTint="BF"/>
        <w:left w:val="single" w:sz="8" w:space="0" w:color="34C7FF" w:themeColor="accent2" w:themeTint="BF"/>
        <w:bottom w:val="single" w:sz="8" w:space="0" w:color="34C7FF" w:themeColor="accent2" w:themeTint="BF"/>
        <w:right w:val="single" w:sz="8" w:space="0" w:color="34C7FF" w:themeColor="accent2" w:themeTint="BF"/>
        <w:insideH w:val="single" w:sz="8" w:space="0" w:color="34C7FF" w:themeColor="accent2" w:themeTint="BF"/>
      </w:tblBorders>
    </w:tblPr>
    <w:tblStylePr w:type="firstRow">
      <w:pPr>
        <w:spacing w:before="0" w:after="0" w:line="240" w:lineRule="auto"/>
      </w:pPr>
      <w:rPr>
        <w:b/>
        <w:bCs/>
        <w:color w:val="DAE3E7" w:themeColor="background1"/>
      </w:rPr>
      <w:tblPr/>
      <w:tcPr>
        <w:tcBorders>
          <w:top w:val="single" w:sz="8" w:space="0" w:color="34C7FF" w:themeColor="accent2" w:themeTint="BF"/>
          <w:left w:val="single" w:sz="8" w:space="0" w:color="34C7FF" w:themeColor="accent2" w:themeTint="BF"/>
          <w:bottom w:val="single" w:sz="8" w:space="0" w:color="34C7FF" w:themeColor="accent2" w:themeTint="BF"/>
          <w:right w:val="single" w:sz="8" w:space="0" w:color="34C7FF" w:themeColor="accent2" w:themeTint="BF"/>
          <w:insideH w:val="nil"/>
          <w:insideV w:val="nil"/>
        </w:tcBorders>
        <w:shd w:val="clear" w:color="auto" w:fill="00AEEF" w:themeFill="accent2"/>
      </w:tcPr>
    </w:tblStylePr>
    <w:tblStylePr w:type="lastRow">
      <w:pPr>
        <w:spacing w:before="0" w:after="0" w:line="240" w:lineRule="auto"/>
      </w:pPr>
      <w:rPr>
        <w:b/>
        <w:bCs/>
      </w:rPr>
      <w:tblPr/>
      <w:tcPr>
        <w:tcBorders>
          <w:top w:val="double" w:sz="6" w:space="0" w:color="34C7FF" w:themeColor="accent2" w:themeTint="BF"/>
          <w:left w:val="single" w:sz="8" w:space="0" w:color="34C7FF" w:themeColor="accent2" w:themeTint="BF"/>
          <w:bottom w:val="single" w:sz="8" w:space="0" w:color="34C7FF" w:themeColor="accent2" w:themeTint="BF"/>
          <w:right w:val="single" w:sz="8" w:space="0" w:color="34C7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CECFF" w:themeFill="accent2" w:themeFillTint="3F"/>
      </w:tcPr>
    </w:tblStylePr>
    <w:tblStylePr w:type="band1Horz">
      <w:tblPr/>
      <w:tcPr>
        <w:tcBorders>
          <w:insideH w:val="nil"/>
          <w:insideV w:val="nil"/>
        </w:tcBorders>
        <w:shd w:val="clear" w:color="auto" w:fill="BCECFF" w:themeFill="accent2" w:themeFillTint="3F"/>
      </w:tcPr>
    </w:tblStylePr>
    <w:tblStylePr w:type="band2Horz">
      <w:tblPr/>
      <w:tcPr>
        <w:tcBorders>
          <w:insideH w:val="nil"/>
          <w:insideV w:val="nil"/>
        </w:tcBorders>
      </w:tcPr>
    </w:tblStylePr>
  </w:style>
  <w:style w:type="paragraph" w:styleId="ListBullet">
    <w:name w:val="List Bullet"/>
    <w:basedOn w:val="Normal"/>
    <w:uiPriority w:val="99"/>
    <w:semiHidden/>
    <w:unhideWhenUsed/>
    <w:rsid w:val="009061E5"/>
    <w:pPr>
      <w:numPr>
        <w:numId w:val="8"/>
      </w:numPr>
      <w:contextualSpacing/>
    </w:pPr>
  </w:style>
  <w:style w:type="table" w:styleId="MediumList1-Accent3">
    <w:name w:val="Medium List 1 Accent 3"/>
    <w:basedOn w:val="TableNormal"/>
    <w:uiPriority w:val="65"/>
    <w:rsid w:val="006A59DC"/>
    <w:pPr>
      <w:spacing w:after="0" w:line="240" w:lineRule="auto"/>
    </w:pPr>
    <w:rPr>
      <w:color w:val="181512" w:themeColor="text1"/>
    </w:rPr>
    <w:tblPr>
      <w:tblStyleRowBandSize w:val="1"/>
      <w:tblStyleColBandSize w:val="1"/>
      <w:tblBorders>
        <w:top w:val="single" w:sz="8" w:space="0" w:color="6DCFF6" w:themeColor="accent3"/>
        <w:bottom w:val="single" w:sz="8" w:space="0" w:color="6DCFF6" w:themeColor="accent3"/>
      </w:tblBorders>
    </w:tblPr>
    <w:tblStylePr w:type="firstRow">
      <w:rPr>
        <w:rFonts w:asciiTheme="majorHAnsi" w:eastAsiaTheme="majorEastAsia" w:hAnsiTheme="majorHAnsi" w:cstheme="majorBidi"/>
      </w:rPr>
      <w:tblPr/>
      <w:tcPr>
        <w:tcBorders>
          <w:top w:val="nil"/>
          <w:bottom w:val="single" w:sz="8" w:space="0" w:color="6DCFF6" w:themeColor="accent3"/>
        </w:tcBorders>
      </w:tcPr>
    </w:tblStylePr>
    <w:tblStylePr w:type="lastRow">
      <w:rPr>
        <w:b/>
        <w:bCs/>
        <w:color w:val="00AEEF" w:themeColor="text2"/>
      </w:rPr>
      <w:tblPr/>
      <w:tcPr>
        <w:tcBorders>
          <w:top w:val="single" w:sz="8" w:space="0" w:color="6DCFF6" w:themeColor="accent3"/>
          <w:bottom w:val="single" w:sz="8" w:space="0" w:color="6DCFF6" w:themeColor="accent3"/>
        </w:tcBorders>
      </w:tcPr>
    </w:tblStylePr>
    <w:tblStylePr w:type="firstCol">
      <w:rPr>
        <w:b/>
        <w:bCs/>
      </w:rPr>
    </w:tblStylePr>
    <w:tblStylePr w:type="lastCol">
      <w:rPr>
        <w:b/>
        <w:bCs/>
      </w:rPr>
      <w:tblPr/>
      <w:tcPr>
        <w:tcBorders>
          <w:top w:val="single" w:sz="8" w:space="0" w:color="6DCFF6" w:themeColor="accent3"/>
          <w:bottom w:val="single" w:sz="8" w:space="0" w:color="6DCFF6" w:themeColor="accent3"/>
        </w:tcBorders>
      </w:tcPr>
    </w:tblStylePr>
    <w:tblStylePr w:type="band1Vert">
      <w:tblPr/>
      <w:tcPr>
        <w:shd w:val="clear" w:color="auto" w:fill="DAF3FC" w:themeFill="accent3" w:themeFillTint="3F"/>
      </w:tcPr>
    </w:tblStylePr>
    <w:tblStylePr w:type="band1Horz">
      <w:tblPr/>
      <w:tcPr>
        <w:shd w:val="clear" w:color="auto" w:fill="DAF3FC" w:themeFill="accent3" w:themeFillTint="3F"/>
      </w:tcPr>
    </w:tblStylePr>
  </w:style>
  <w:style w:type="table" w:styleId="TableGrid">
    <w:name w:val="Table Grid"/>
    <w:basedOn w:val="TableNormal"/>
    <w:uiPriority w:val="39"/>
    <w:rsid w:val="006A59DC"/>
    <w:pPr>
      <w:spacing w:after="0" w:line="240" w:lineRule="auto"/>
    </w:pPr>
    <w:tblPr>
      <w:tblBorders>
        <w:top w:val="single" w:sz="4" w:space="0" w:color="181512" w:themeColor="text1"/>
        <w:left w:val="single" w:sz="4" w:space="0" w:color="181512" w:themeColor="text1"/>
        <w:bottom w:val="single" w:sz="4" w:space="0" w:color="181512" w:themeColor="text1"/>
        <w:right w:val="single" w:sz="4" w:space="0" w:color="181512" w:themeColor="text1"/>
        <w:insideH w:val="single" w:sz="4" w:space="0" w:color="181512" w:themeColor="text1"/>
        <w:insideV w:val="single" w:sz="4" w:space="0" w:color="181512" w:themeColor="text1"/>
      </w:tblBorders>
    </w:tblPr>
  </w:style>
  <w:style w:type="table" w:customStyle="1" w:styleId="ReportTable">
    <w:name w:val="Report Table"/>
    <w:basedOn w:val="TableGrid"/>
    <w:uiPriority w:val="99"/>
    <w:qFormat/>
    <w:rsid w:val="00D62F9D"/>
    <w:pPr>
      <w:spacing w:before="40" w:after="40"/>
    </w:pPr>
    <w:tblPr>
      <w:tblStyleRowBandSize w:val="1"/>
    </w:tblPr>
    <w:tcPr>
      <w:vAlign w:val="center"/>
    </w:tcPr>
    <w:tblStylePr w:type="firstRow">
      <w:rPr>
        <w:rFonts w:ascii="Arial" w:hAnsi="Arial"/>
        <w:b/>
        <w:sz w:val="20"/>
      </w:rPr>
      <w:tblPr/>
      <w:tcPr>
        <w:shd w:val="clear" w:color="auto" w:fill="E1F4FD" w:themeFill="background2"/>
      </w:tcPr>
    </w:tblStylePr>
    <w:tblStylePr w:type="band2Horz">
      <w:tblPr/>
      <w:tcPr>
        <w:shd w:val="clear" w:color="auto" w:fill="E1F4FD" w:themeFill="background2"/>
      </w:tcPr>
    </w:tblStylePr>
  </w:style>
  <w:style w:type="paragraph" w:customStyle="1" w:styleId="Appendix1">
    <w:name w:val="Appendix 1"/>
    <w:basedOn w:val="Heading1"/>
    <w:next w:val="Normal"/>
    <w:uiPriority w:val="3"/>
    <w:qFormat/>
    <w:rsid w:val="00044674"/>
    <w:pPr>
      <w:numPr>
        <w:numId w:val="11"/>
      </w:numPr>
    </w:pPr>
    <w:rPr>
      <w:bCs/>
      <w:szCs w:val="32"/>
      <w:lang w:val="en-GB"/>
    </w:rPr>
  </w:style>
  <w:style w:type="paragraph" w:customStyle="1" w:styleId="Appendix2">
    <w:name w:val="Appendix 2"/>
    <w:basedOn w:val="ListParagraph"/>
    <w:uiPriority w:val="3"/>
    <w:rsid w:val="00136AFB"/>
    <w:pPr>
      <w:numPr>
        <w:ilvl w:val="1"/>
        <w:numId w:val="11"/>
      </w:numPr>
      <w:ind w:left="851" w:hanging="851"/>
    </w:pPr>
    <w:rPr>
      <w:b/>
      <w:color w:val="00AEEF" w:themeColor="text2"/>
      <w:sz w:val="28"/>
      <w:szCs w:val="28"/>
      <w:lang w:val="en-AU"/>
    </w:rPr>
  </w:style>
  <w:style w:type="paragraph" w:customStyle="1" w:styleId="Appendix3">
    <w:name w:val="Appendix 3"/>
    <w:basedOn w:val="ListParagraph"/>
    <w:uiPriority w:val="3"/>
    <w:semiHidden/>
    <w:unhideWhenUsed/>
    <w:rsid w:val="00310BC3"/>
    <w:pPr>
      <w:numPr>
        <w:ilvl w:val="2"/>
        <w:numId w:val="11"/>
      </w:numPr>
      <w:ind w:left="851" w:hanging="851"/>
    </w:pPr>
    <w:rPr>
      <w:b/>
      <w:bCs/>
      <w:iCs/>
      <w:color w:val="00AEEF" w:themeColor="text2"/>
      <w:lang w:val="en-GB"/>
    </w:rPr>
  </w:style>
  <w:style w:type="paragraph" w:customStyle="1" w:styleId="Appendix4">
    <w:name w:val="Appendix 4"/>
    <w:basedOn w:val="Appendix3"/>
    <w:uiPriority w:val="3"/>
    <w:semiHidden/>
    <w:unhideWhenUsed/>
    <w:rsid w:val="00016134"/>
    <w:pPr>
      <w:numPr>
        <w:ilvl w:val="3"/>
      </w:numPr>
      <w:ind w:left="1418" w:hanging="1418"/>
    </w:pPr>
    <w:rPr>
      <w:b w:val="0"/>
    </w:rPr>
  </w:style>
  <w:style w:type="character" w:customStyle="1" w:styleId="ReportFooterChar">
    <w:name w:val="ReportFooter Char"/>
    <w:basedOn w:val="FooterChar"/>
    <w:link w:val="ReportFooter"/>
    <w:uiPriority w:val="3"/>
    <w:rsid w:val="003F4F14"/>
    <w:rPr>
      <w:rFonts w:cs="Arial"/>
      <w:color w:val="808080"/>
      <w:sz w:val="16"/>
      <w:szCs w:val="16"/>
      <w:lang w:val="en-NZ"/>
    </w:rPr>
  </w:style>
  <w:style w:type="character" w:customStyle="1" w:styleId="TableOfContentsChar">
    <w:name w:val="TableOfContents Char"/>
    <w:basedOn w:val="DefaultParagraphFont"/>
    <w:link w:val="TableOfContents"/>
    <w:uiPriority w:val="3"/>
    <w:rsid w:val="003F4F14"/>
    <w:rPr>
      <w:rFonts w:ascii="Arial" w:hAnsi="Arial"/>
      <w:b/>
      <w:color w:val="00AEEF" w:themeColor="text2"/>
      <w:sz w:val="32"/>
      <w:lang w:val="en-NZ"/>
    </w:rPr>
  </w:style>
  <w:style w:type="paragraph" w:styleId="TableofFigures">
    <w:name w:val="table of figures"/>
    <w:basedOn w:val="Normal"/>
    <w:next w:val="Normal"/>
    <w:uiPriority w:val="99"/>
    <w:unhideWhenUsed/>
    <w:rsid w:val="00A57A8A"/>
    <w:pPr>
      <w:spacing w:after="0"/>
      <w:ind w:left="440" w:hanging="440"/>
    </w:pPr>
    <w:rPr>
      <w:rFonts w:cstheme="minorHAnsi"/>
      <w:caps/>
      <w:sz w:val="20"/>
      <w:szCs w:val="20"/>
    </w:rPr>
  </w:style>
  <w:style w:type="character" w:styleId="Emphasis">
    <w:name w:val="Emphasis"/>
    <w:uiPriority w:val="3"/>
    <w:qFormat/>
    <w:rsid w:val="001F6515"/>
    <w:rPr>
      <w:b/>
      <w:color w:val="4A636F" w:themeColor="accent4"/>
    </w:rPr>
  </w:style>
  <w:style w:type="character" w:styleId="IntenseEmphasis">
    <w:name w:val="Intense Emphasis"/>
    <w:basedOn w:val="Emphasis"/>
    <w:uiPriority w:val="21"/>
    <w:qFormat/>
    <w:rsid w:val="001F6515"/>
    <w:rPr>
      <w:b/>
      <w:bCs/>
      <w:i/>
      <w:iCs/>
      <w:color w:val="4A636F" w:themeColor="accent4"/>
    </w:rPr>
  </w:style>
  <w:style w:type="character" w:styleId="Strong">
    <w:name w:val="Strong"/>
    <w:basedOn w:val="DefaultParagraphFont"/>
    <w:uiPriority w:val="22"/>
    <w:qFormat/>
    <w:rsid w:val="001F6515"/>
    <w:rPr>
      <w:b/>
      <w:bCs/>
    </w:rPr>
  </w:style>
  <w:style w:type="paragraph" w:styleId="Quote">
    <w:name w:val="Quote"/>
    <w:basedOn w:val="Normal"/>
    <w:next w:val="Normal"/>
    <w:link w:val="QuoteChar"/>
    <w:uiPriority w:val="29"/>
    <w:qFormat/>
    <w:rsid w:val="001F6515"/>
    <w:rPr>
      <w:i/>
      <w:iCs/>
      <w:color w:val="181512" w:themeColor="text1"/>
    </w:rPr>
  </w:style>
  <w:style w:type="character" w:customStyle="1" w:styleId="QuoteChar">
    <w:name w:val="Quote Char"/>
    <w:basedOn w:val="DefaultParagraphFont"/>
    <w:link w:val="Quote"/>
    <w:uiPriority w:val="29"/>
    <w:rsid w:val="001F6515"/>
    <w:rPr>
      <w:i/>
      <w:iCs/>
      <w:color w:val="181512" w:themeColor="text1"/>
      <w:lang w:val="en-NZ"/>
    </w:rPr>
  </w:style>
  <w:style w:type="paragraph" w:styleId="IntenseQuote">
    <w:name w:val="Intense Quote"/>
    <w:basedOn w:val="Normal"/>
    <w:next w:val="Normal"/>
    <w:link w:val="IntenseQuoteChar"/>
    <w:uiPriority w:val="30"/>
    <w:qFormat/>
    <w:rsid w:val="001F6515"/>
    <w:pPr>
      <w:pBdr>
        <w:bottom w:val="single" w:sz="4" w:space="4" w:color="181512" w:themeColor="accent1"/>
      </w:pBdr>
      <w:spacing w:before="200" w:after="280"/>
      <w:ind w:left="936" w:right="936"/>
    </w:pPr>
    <w:rPr>
      <w:b/>
      <w:bCs/>
      <w:i/>
      <w:iCs/>
      <w:color w:val="181512" w:themeColor="accent1"/>
    </w:rPr>
  </w:style>
  <w:style w:type="character" w:customStyle="1" w:styleId="IntenseQuoteChar">
    <w:name w:val="Intense Quote Char"/>
    <w:basedOn w:val="DefaultParagraphFont"/>
    <w:link w:val="IntenseQuote"/>
    <w:uiPriority w:val="30"/>
    <w:rsid w:val="001F6515"/>
    <w:rPr>
      <w:b/>
      <w:bCs/>
      <w:i/>
      <w:iCs/>
      <w:color w:val="181512" w:themeColor="accent1"/>
      <w:lang w:val="en-NZ"/>
    </w:rPr>
  </w:style>
  <w:style w:type="character" w:styleId="SubtleReference">
    <w:name w:val="Subtle Reference"/>
    <w:basedOn w:val="DefaultParagraphFont"/>
    <w:uiPriority w:val="31"/>
    <w:qFormat/>
    <w:rsid w:val="001F6515"/>
    <w:rPr>
      <w:smallCaps/>
      <w:color w:val="00AEEF" w:themeColor="accent2"/>
      <w:u w:val="single"/>
    </w:rPr>
  </w:style>
  <w:style w:type="character" w:styleId="IntenseReference">
    <w:name w:val="Intense Reference"/>
    <w:basedOn w:val="DefaultParagraphFont"/>
    <w:uiPriority w:val="32"/>
    <w:qFormat/>
    <w:rsid w:val="001F6515"/>
    <w:rPr>
      <w:b/>
      <w:bCs/>
      <w:smallCaps/>
      <w:color w:val="00AEEF" w:themeColor="accent2"/>
      <w:spacing w:val="5"/>
      <w:u w:val="single"/>
    </w:rPr>
  </w:style>
  <w:style w:type="paragraph" w:styleId="Caption">
    <w:name w:val="caption"/>
    <w:basedOn w:val="Normal"/>
    <w:next w:val="Normal"/>
    <w:uiPriority w:val="35"/>
    <w:unhideWhenUsed/>
    <w:qFormat/>
    <w:rsid w:val="00506642"/>
    <w:pPr>
      <w:spacing w:line="240" w:lineRule="auto"/>
    </w:pPr>
    <w:rPr>
      <w:b/>
      <w:bCs/>
      <w:color w:val="181512" w:themeColor="accent1"/>
      <w:sz w:val="18"/>
      <w:szCs w:val="18"/>
    </w:rPr>
  </w:style>
  <w:style w:type="paragraph" w:customStyle="1" w:styleId="HeaderText">
    <w:name w:val="HeaderText"/>
    <w:basedOn w:val="Normal"/>
    <w:link w:val="HeaderTextChar"/>
    <w:uiPriority w:val="3"/>
    <w:qFormat/>
    <w:rsid w:val="00B703AA"/>
    <w:rPr>
      <w:rFonts w:cs="Arial"/>
      <w:b/>
      <w:color w:val="6E8A9A" w:themeColor="accent6" w:themeShade="BF"/>
      <w:sz w:val="16"/>
      <w:szCs w:val="16"/>
    </w:rPr>
  </w:style>
  <w:style w:type="character" w:customStyle="1" w:styleId="HeaderTextChar">
    <w:name w:val="HeaderText Char"/>
    <w:basedOn w:val="DefaultParagraphFont"/>
    <w:link w:val="HeaderText"/>
    <w:uiPriority w:val="3"/>
    <w:rsid w:val="00B703AA"/>
    <w:rPr>
      <w:rFonts w:cs="Arial"/>
      <w:b/>
      <w:color w:val="6E8A9A" w:themeColor="accent6" w:themeShade="BF"/>
      <w:sz w:val="16"/>
      <w:szCs w:val="16"/>
      <w:lang w:val="en-NZ"/>
    </w:rPr>
  </w:style>
  <w:style w:type="character" w:styleId="CommentReference">
    <w:name w:val="annotation reference"/>
    <w:basedOn w:val="DefaultParagraphFont"/>
    <w:uiPriority w:val="99"/>
    <w:semiHidden/>
    <w:unhideWhenUsed/>
    <w:rsid w:val="00440914"/>
    <w:rPr>
      <w:sz w:val="16"/>
      <w:szCs w:val="16"/>
    </w:rPr>
  </w:style>
  <w:style w:type="paragraph" w:styleId="CommentText">
    <w:name w:val="annotation text"/>
    <w:basedOn w:val="Normal"/>
    <w:link w:val="CommentTextChar"/>
    <w:uiPriority w:val="99"/>
    <w:unhideWhenUsed/>
    <w:rsid w:val="00440914"/>
    <w:pPr>
      <w:spacing w:line="240" w:lineRule="auto"/>
    </w:pPr>
    <w:rPr>
      <w:sz w:val="20"/>
      <w:szCs w:val="20"/>
    </w:rPr>
  </w:style>
  <w:style w:type="character" w:customStyle="1" w:styleId="CommentTextChar">
    <w:name w:val="Comment Text Char"/>
    <w:basedOn w:val="DefaultParagraphFont"/>
    <w:link w:val="CommentText"/>
    <w:uiPriority w:val="99"/>
    <w:rsid w:val="00440914"/>
    <w:rPr>
      <w:sz w:val="20"/>
      <w:szCs w:val="20"/>
      <w:lang w:val="en-NZ"/>
    </w:rPr>
  </w:style>
  <w:style w:type="paragraph" w:styleId="CommentSubject">
    <w:name w:val="annotation subject"/>
    <w:basedOn w:val="CommentText"/>
    <w:next w:val="CommentText"/>
    <w:link w:val="CommentSubjectChar"/>
    <w:uiPriority w:val="99"/>
    <w:semiHidden/>
    <w:unhideWhenUsed/>
    <w:rsid w:val="00440914"/>
    <w:rPr>
      <w:b/>
      <w:bCs/>
    </w:rPr>
  </w:style>
  <w:style w:type="character" w:customStyle="1" w:styleId="CommentSubjectChar">
    <w:name w:val="Comment Subject Char"/>
    <w:basedOn w:val="CommentTextChar"/>
    <w:link w:val="CommentSubject"/>
    <w:uiPriority w:val="99"/>
    <w:semiHidden/>
    <w:rsid w:val="00440914"/>
    <w:rPr>
      <w:b/>
      <w:bCs/>
      <w:sz w:val="20"/>
      <w:szCs w:val="20"/>
      <w:lang w:val="en-NZ"/>
    </w:rPr>
  </w:style>
  <w:style w:type="paragraph" w:customStyle="1" w:styleId="Header1">
    <w:name w:val="Header1"/>
    <w:rsid w:val="00851D4E"/>
    <w:pPr>
      <w:pBdr>
        <w:bottom w:val="single" w:sz="6" w:space="3" w:color="auto"/>
      </w:pBdr>
      <w:tabs>
        <w:tab w:val="left" w:pos="0"/>
        <w:tab w:val="right" w:pos="9072"/>
      </w:tabs>
      <w:spacing w:after="0" w:line="240" w:lineRule="auto"/>
      <w:jc w:val="right"/>
    </w:pPr>
    <w:rPr>
      <w:rFonts w:ascii="Arial" w:eastAsia="Times New Roman" w:hAnsi="Arial" w:cs="Times New Roman"/>
      <w:noProof/>
      <w:szCs w:val="20"/>
      <w:lang w:val="en-GB" w:eastAsia="en-GB"/>
    </w:rPr>
  </w:style>
  <w:style w:type="paragraph" w:customStyle="1" w:styleId="Body">
    <w:name w:val="Body"/>
    <w:basedOn w:val="Normal"/>
    <w:link w:val="BodyChar"/>
    <w:qFormat/>
    <w:rsid w:val="00851D4E"/>
    <w:pPr>
      <w:spacing w:before="120" w:after="120" w:line="240" w:lineRule="auto"/>
    </w:pPr>
    <w:rPr>
      <w:rFonts w:ascii="Segoe UI" w:eastAsia="Times New Roman" w:hAnsi="Segoe UI" w:cs="Times New Roman"/>
      <w:color w:val="181512" w:themeColor="text1"/>
      <w:sz w:val="20"/>
      <w:szCs w:val="19"/>
      <w:lang w:val="en-US" w:eastAsia="en-GB"/>
    </w:rPr>
  </w:style>
  <w:style w:type="character" w:customStyle="1" w:styleId="BodyChar">
    <w:name w:val="Body Char"/>
    <w:basedOn w:val="DefaultParagraphFont"/>
    <w:link w:val="Body"/>
    <w:rsid w:val="00851D4E"/>
    <w:rPr>
      <w:rFonts w:ascii="Segoe UI" w:eastAsia="Times New Roman" w:hAnsi="Segoe UI" w:cs="Times New Roman"/>
      <w:color w:val="181512" w:themeColor="text1"/>
      <w:sz w:val="20"/>
      <w:szCs w:val="19"/>
      <w:lang w:eastAsia="en-GB"/>
    </w:rPr>
  </w:style>
  <w:style w:type="paragraph" w:customStyle="1" w:styleId="Bullet1">
    <w:name w:val="Bullet 1"/>
    <w:basedOn w:val="Normal"/>
    <w:rsid w:val="002F6FEE"/>
    <w:pPr>
      <w:numPr>
        <w:numId w:val="17"/>
      </w:numPr>
    </w:pPr>
  </w:style>
  <w:style w:type="table" w:styleId="GridTable4-Accent2">
    <w:name w:val="Grid Table 4 Accent 2"/>
    <w:basedOn w:val="TableNormal"/>
    <w:uiPriority w:val="49"/>
    <w:rsid w:val="00182EAA"/>
    <w:pPr>
      <w:spacing w:after="0" w:line="240" w:lineRule="auto"/>
    </w:pPr>
    <w:tblPr>
      <w:tblStyleRowBandSize w:val="1"/>
      <w:tblStyleColBandSize w:val="1"/>
      <w:tblBorders>
        <w:top w:val="single" w:sz="4" w:space="0" w:color="5CD2FF" w:themeColor="accent2" w:themeTint="99"/>
        <w:left w:val="single" w:sz="4" w:space="0" w:color="5CD2FF" w:themeColor="accent2" w:themeTint="99"/>
        <w:bottom w:val="single" w:sz="4" w:space="0" w:color="5CD2FF" w:themeColor="accent2" w:themeTint="99"/>
        <w:right w:val="single" w:sz="4" w:space="0" w:color="5CD2FF" w:themeColor="accent2" w:themeTint="99"/>
        <w:insideH w:val="single" w:sz="4" w:space="0" w:color="5CD2FF" w:themeColor="accent2" w:themeTint="99"/>
        <w:insideV w:val="single" w:sz="4" w:space="0" w:color="5CD2FF" w:themeColor="accent2" w:themeTint="99"/>
      </w:tblBorders>
    </w:tblPr>
    <w:tblStylePr w:type="firstRow">
      <w:rPr>
        <w:b/>
        <w:bCs/>
        <w:color w:val="DAE3E7" w:themeColor="background1"/>
      </w:rPr>
      <w:tblPr/>
      <w:tcPr>
        <w:tcBorders>
          <w:top w:val="single" w:sz="4" w:space="0" w:color="00AEEF" w:themeColor="accent2"/>
          <w:left w:val="single" w:sz="4" w:space="0" w:color="00AEEF" w:themeColor="accent2"/>
          <w:bottom w:val="single" w:sz="4" w:space="0" w:color="00AEEF" w:themeColor="accent2"/>
          <w:right w:val="single" w:sz="4" w:space="0" w:color="00AEEF" w:themeColor="accent2"/>
          <w:insideH w:val="nil"/>
          <w:insideV w:val="nil"/>
        </w:tcBorders>
        <w:shd w:val="clear" w:color="auto" w:fill="00AEEF" w:themeFill="accent2"/>
      </w:tcPr>
    </w:tblStylePr>
    <w:tblStylePr w:type="lastRow">
      <w:rPr>
        <w:b/>
        <w:bCs/>
      </w:rPr>
      <w:tblPr/>
      <w:tcPr>
        <w:tcBorders>
          <w:top w:val="double" w:sz="4" w:space="0" w:color="00AEEF" w:themeColor="accent2"/>
        </w:tcBorders>
      </w:tcPr>
    </w:tblStylePr>
    <w:tblStylePr w:type="firstCol">
      <w:rPr>
        <w:b/>
        <w:bCs/>
      </w:rPr>
    </w:tblStylePr>
    <w:tblStylePr w:type="lastCol">
      <w:rPr>
        <w:b/>
        <w:bCs/>
      </w:rPr>
    </w:tblStylePr>
    <w:tblStylePr w:type="band1Vert">
      <w:tblPr/>
      <w:tcPr>
        <w:shd w:val="clear" w:color="auto" w:fill="C8F0FF" w:themeFill="accent2" w:themeFillTint="33"/>
      </w:tcPr>
    </w:tblStylePr>
    <w:tblStylePr w:type="band1Horz">
      <w:tblPr/>
      <w:tcPr>
        <w:shd w:val="clear" w:color="auto" w:fill="C8F0FF" w:themeFill="accent2" w:themeFillTint="33"/>
      </w:tcPr>
    </w:tblStylePr>
  </w:style>
  <w:style w:type="paragraph" w:styleId="Revision">
    <w:name w:val="Revision"/>
    <w:hidden/>
    <w:uiPriority w:val="99"/>
    <w:semiHidden/>
    <w:rsid w:val="00423A0D"/>
    <w:pPr>
      <w:spacing w:after="0" w:line="240" w:lineRule="auto"/>
    </w:pPr>
    <w:rPr>
      <w:lang w:val="en-NZ"/>
    </w:rPr>
  </w:style>
  <w:style w:type="character" w:styleId="Mention">
    <w:name w:val="Mention"/>
    <w:basedOn w:val="DefaultParagraphFont"/>
    <w:uiPriority w:val="99"/>
    <w:unhideWhenUsed/>
    <w:rsid w:val="00C43949"/>
    <w:rPr>
      <w:color w:val="2B579A"/>
      <w:shd w:val="clear" w:color="auto" w:fill="E1DFDD"/>
    </w:rPr>
  </w:style>
  <w:style w:type="character" w:styleId="UnresolvedMention">
    <w:name w:val="Unresolved Mention"/>
    <w:basedOn w:val="DefaultParagraphFont"/>
    <w:uiPriority w:val="99"/>
    <w:semiHidden/>
    <w:unhideWhenUsed/>
    <w:rsid w:val="003B2DD4"/>
    <w:rPr>
      <w:color w:val="605E5C"/>
      <w:shd w:val="clear" w:color="auto" w:fill="E1DFDD"/>
    </w:rPr>
  </w:style>
  <w:style w:type="paragraph" w:styleId="NormalWeb">
    <w:name w:val="Normal (Web)"/>
    <w:basedOn w:val="Normal"/>
    <w:uiPriority w:val="99"/>
    <w:semiHidden/>
    <w:unhideWhenUsed/>
    <w:rsid w:val="000207B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26" Type="http://schemas.openxmlformats.org/officeDocument/2006/relationships/hyperlink" Target="https://aus01.safelinks.protection.outlook.com/?url=https%3A%2F%2Fstatic.transpower.co.nz%2Fpublic%2Fbulk-upload%2Fdocuments%2FGL-EA-1333%2520Ancillary%2520Service%2520Testing%2520Requirements.pdf%3FVersionId%3DgXpIrcHvQ2JXepZMhmmAGz5deCf372yN&amp;data=05%7C02%7CCris.Cucerzan%40transpower.co.nz%7C210138de28a846e98d6308decc1e44cd%7Ccb644580651946f6a00f5bac4352068f%7C0%7C0%7C639172627566323892%7CUnknown%7CTWFpbGZsb3d8eyJFbXB0eU1hcGkiOnRydWUsIlYiOiIwLjAuMDAwMCIsIlAiOiJXaW4zMiIsIkFOIjoiTWFpbCIsIldUIjoyfQ%3D%3D%7C0%7C%7C%7C&amp;sdata=ZgtJ19phJmywtAeiZtMwpDOoUm%2FTW6HwMN1GZxcZUJo%3D&amp;reserved=0" TargetMode="Externa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5" Type="http://schemas.openxmlformats.org/officeDocument/2006/relationships/hyperlink" Target="https://aus01.safelinks.protection.outlook.com/?url=https%3A%2F%2Fstatic.transpower.co.nz%2Fpublic%2Fbulk-upload%2Fdocuments%2FGL-EA-1333%2520Ancillary%2520Service%2520Testing%2520Requirements.pdf%3FVersionId%3DgXpIrcHvQ2JXepZMhmmAGz5deCf372yN&amp;data=05%7C02%7CCris.Cucerzan%40transpower.co.nz%7C210138de28a846e98d6308decc1e44cd%7Ccb644580651946f6a00f5bac4352068f%7C0%7C0%7C639172627566323892%7CUnknown%7CTWFpbGZsb3d8eyJFbXB0eU1hcGkiOnRydWUsIlYiOiIwLjAuMDAwMCIsIlAiOiJXaW4zMiIsIkFOIjoiTWFpbCIsIldUIjoyfQ%3D%3D%7C0%7C%7C%7C&amp;sdata=ZgtJ19phJmywtAeiZtMwpDOoUm%2FTW6HwMN1GZxcZUJo%3D&amp;reserved=0"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www.transpower.co.nz/system-operator/information-industry/electricity-market-operation/ancillary-services"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https://www.ea.govt.nz/code-and-compliance/the-code-electricity-industry-participation-code-2010/" TargetMode="External"/><Relationship Id="rId28" Type="http://schemas.openxmlformats.org/officeDocument/2006/relationships/header" Target="header6.xml"/><Relationship Id="rId10" Type="http://schemas.openxmlformats.org/officeDocument/2006/relationships/settings" Target="settings.xml"/><Relationship Id="rId19" Type="http://schemas.openxmlformats.org/officeDocument/2006/relationships/footer" Target="footer3.xm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hyperlink" Target="https://www.ea.govt.nz/documents/8043/CERTIFIED_procurement_plan_-_effective_7_August_20925_-_EA_CEO_certification_6_8giNFBg.pdf" TargetMode="External"/><Relationship Id="rId27" Type="http://schemas.openxmlformats.org/officeDocument/2006/relationships/hyperlink" Target="https://aus01.safelinks.protection.outlook.com/?url=https%3A%2F%2Fstatic.transpower.co.nz%2Fpublic%2Fbulk-upload%2Fdocuments%2FGL-EA-1333%2520Ancillary%2520Service%2520Testing%2520Requirements.pdf%3FVersionId%3DgXpIrcHvQ2JXepZMhmmAGz5deCf372yN&amp;data=05%7C02%7CCris.Cucerzan%40transpower.co.nz%7C210138de28a846e98d6308decc1e44cd%7Ccb644580651946f6a00f5bac4352068f%7C0%7C0%7C639172627566323892%7CUnknown%7CTWFpbGZsb3d8eyJFbXB0eU1hcGkiOnRydWUsIlYiOiIwLjAuMDAwMCIsIlAiOiJXaW4zMiIsIkFOIjoiTWFpbCIsIldUIjoyfQ%3D%3D%7C0%7C%7C%7C&amp;sdata=ZgtJ19phJmywtAeiZtMwpDOoUm%2FTW6HwMN1GZxcZUJo%3D&amp;reserved=0" TargetMode="Externa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TP\Templates\Transpower%20Templates\Re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EA951FE8A20467AAFC8DF83EE386837"/>
        <w:category>
          <w:name w:val="General"/>
          <w:gallery w:val="placeholder"/>
        </w:category>
        <w:types>
          <w:type w:val="bbPlcHdr"/>
        </w:types>
        <w:behaviors>
          <w:behavior w:val="content"/>
        </w:behaviors>
        <w:guid w:val="{B37F9F36-89BB-4071-9CBB-F156CFFD1B13}"/>
      </w:docPartPr>
      <w:docPartBody>
        <w:p w:rsidR="00497EF1" w:rsidRDefault="00497EF1" w:rsidP="00497EF1">
          <w:pPr>
            <w:pStyle w:val="1EA951FE8A20467AAFC8DF83EE386837"/>
          </w:pPr>
          <w:r w:rsidRPr="00A43F46">
            <w:rPr>
              <w:rStyle w:val="PlaceholderText"/>
            </w:rPr>
            <w:t>[Company]</w:t>
          </w:r>
        </w:p>
      </w:docPartBody>
    </w:docPart>
    <w:docPart>
      <w:docPartPr>
        <w:name w:val="BA9C11B2D440424C9894930E55D91262"/>
        <w:category>
          <w:name w:val="General"/>
          <w:gallery w:val="placeholder"/>
        </w:category>
        <w:types>
          <w:type w:val="bbPlcHdr"/>
        </w:types>
        <w:behaviors>
          <w:behavior w:val="content"/>
        </w:behaviors>
        <w:guid w:val="{0FE5549B-6B97-4F99-9316-A9515663586A}"/>
      </w:docPartPr>
      <w:docPartBody>
        <w:p w:rsidR="00497EF1" w:rsidRDefault="00497EF1" w:rsidP="00497EF1">
          <w:pPr>
            <w:pStyle w:val="BA9C11B2D440424C9894930E55D91262"/>
          </w:pPr>
          <w:r w:rsidRPr="00ED368A">
            <w:rPr>
              <w:rStyle w:val="PlaceholderText"/>
            </w:rPr>
            <w:t>Click or tap to enter a date.</w:t>
          </w:r>
        </w:p>
      </w:docPartBody>
    </w:docPart>
    <w:docPart>
      <w:docPartPr>
        <w:name w:val="D53C5E35D46A43258F3EAE679E5B84E3"/>
        <w:category>
          <w:name w:val="General"/>
          <w:gallery w:val="placeholder"/>
        </w:category>
        <w:types>
          <w:type w:val="bbPlcHdr"/>
        </w:types>
        <w:behaviors>
          <w:behavior w:val="content"/>
        </w:behaviors>
        <w:guid w:val="{66813802-B809-4C38-A2AF-0EAA2B6BF34D}"/>
      </w:docPartPr>
      <w:docPartBody>
        <w:p w:rsidR="00497EF1" w:rsidRDefault="00497EF1" w:rsidP="00497EF1">
          <w:pPr>
            <w:pStyle w:val="D53C5E35D46A43258F3EAE679E5B84E3"/>
          </w:pPr>
          <w:r w:rsidRPr="00ED368A">
            <w:rPr>
              <w:rStyle w:val="PlaceholderText"/>
            </w:rPr>
            <w:t>Click or tap to enter a date.</w:t>
          </w:r>
        </w:p>
      </w:docPartBody>
    </w:docPart>
    <w:docPart>
      <w:docPartPr>
        <w:name w:val="20B6345581EF4599BA11913C149BFA2E"/>
        <w:category>
          <w:name w:val="General"/>
          <w:gallery w:val="placeholder"/>
        </w:category>
        <w:types>
          <w:type w:val="bbPlcHdr"/>
        </w:types>
        <w:behaviors>
          <w:behavior w:val="content"/>
        </w:behaviors>
        <w:guid w:val="{3567CCBB-6D03-44ED-BD4F-4C1F4FA4693E}"/>
      </w:docPartPr>
      <w:docPartBody>
        <w:p w:rsidR="00497EF1" w:rsidRDefault="00497EF1" w:rsidP="00497EF1">
          <w:pPr>
            <w:pStyle w:val="20B6345581EF4599BA11913C149BFA2E"/>
          </w:pPr>
          <w:r w:rsidRPr="00ED368A">
            <w:rPr>
              <w:rStyle w:val="PlaceholderText"/>
            </w:rPr>
            <w:t>Click or tap to enter a date.</w:t>
          </w:r>
        </w:p>
      </w:docPartBody>
    </w:docPart>
    <w:docPart>
      <w:docPartPr>
        <w:name w:val="4281901281534A19A2CF0698813D8BD5"/>
        <w:category>
          <w:name w:val="General"/>
          <w:gallery w:val="placeholder"/>
        </w:category>
        <w:types>
          <w:type w:val="bbPlcHdr"/>
        </w:types>
        <w:behaviors>
          <w:behavior w:val="content"/>
        </w:behaviors>
        <w:guid w:val="{AA6A12D6-2771-46E7-AADD-90D8126410F5}"/>
      </w:docPartPr>
      <w:docPartBody>
        <w:p w:rsidR="00497EF1" w:rsidRDefault="00497EF1" w:rsidP="00497EF1">
          <w:pPr>
            <w:pStyle w:val="4281901281534A19A2CF0698813D8BD5"/>
          </w:pPr>
          <w:r w:rsidRPr="00F748BB">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E13"/>
    <w:rsid w:val="000450FA"/>
    <w:rsid w:val="000E69FD"/>
    <w:rsid w:val="00151553"/>
    <w:rsid w:val="001E7558"/>
    <w:rsid w:val="002970C6"/>
    <w:rsid w:val="004656BC"/>
    <w:rsid w:val="00497EF1"/>
    <w:rsid w:val="004C4C80"/>
    <w:rsid w:val="004D3A17"/>
    <w:rsid w:val="005D2D74"/>
    <w:rsid w:val="00607E13"/>
    <w:rsid w:val="007350CE"/>
    <w:rsid w:val="0087001C"/>
    <w:rsid w:val="0098246E"/>
    <w:rsid w:val="00AA40BE"/>
    <w:rsid w:val="00B202EC"/>
    <w:rsid w:val="00B92D3D"/>
    <w:rsid w:val="00C20A3E"/>
    <w:rsid w:val="00C80342"/>
    <w:rsid w:val="00D77C8B"/>
    <w:rsid w:val="00DD736F"/>
    <w:rsid w:val="00E9487A"/>
    <w:rsid w:val="00ED0A1D"/>
    <w:rsid w:val="00EE72A4"/>
  </w:rsids>
  <m:mathPr>
    <m:mathFont m:val="Cambria Math"/>
    <m:brkBin m:val="before"/>
    <m:brkBinSub m:val="--"/>
    <m:smallFrac m:val="0"/>
    <m:dispDef/>
    <m:lMargin m:val="0"/>
    <m:rMargin m:val="0"/>
    <m:defJc m:val="centerGroup"/>
    <m:wrapIndent m:val="1440"/>
    <m:intLim m:val="subSup"/>
    <m:naryLim m:val="undOvr"/>
  </m:mathPr>
  <w:themeFontLang w:val="en-NZ"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pPr>
      <w:spacing w:after="200" w:line="276" w:lineRule="auto"/>
    </w:pPr>
    <w:rPr>
      <w:rFonts w:eastAsiaTheme="minorHAnsi"/>
      <w:caps/>
      <w:color w:val="4EA72E" w:themeColor="accent6"/>
      <w:sz w:val="28"/>
      <w:szCs w:val="28"/>
      <w:lang w:val="en-AU" w:eastAsia="en-US"/>
    </w:rPr>
  </w:style>
  <w:style w:type="character" w:customStyle="1" w:styleId="SubtitleChar">
    <w:name w:val="Subtitle Char"/>
    <w:basedOn w:val="DefaultParagraphFont"/>
    <w:link w:val="Subtitle"/>
    <w:uiPriority w:val="11"/>
    <w:rPr>
      <w:rFonts w:eastAsiaTheme="minorHAnsi"/>
      <w:caps/>
      <w:color w:val="4EA72E" w:themeColor="accent6"/>
      <w:sz w:val="28"/>
      <w:szCs w:val="28"/>
      <w:lang w:val="en-AU" w:eastAsia="en-US"/>
    </w:rPr>
  </w:style>
  <w:style w:type="character" w:styleId="PlaceholderText">
    <w:name w:val="Placeholder Text"/>
    <w:basedOn w:val="DefaultParagraphFont"/>
    <w:uiPriority w:val="99"/>
    <w:semiHidden/>
    <w:rsid w:val="00497EF1"/>
    <w:rPr>
      <w:color w:val="666666"/>
    </w:rPr>
  </w:style>
  <w:style w:type="paragraph" w:customStyle="1" w:styleId="1EA951FE8A20467AAFC8DF83EE386837">
    <w:name w:val="1EA951FE8A20467AAFC8DF83EE386837"/>
    <w:rsid w:val="00497EF1"/>
    <w:pPr>
      <w:spacing w:line="278" w:lineRule="auto"/>
    </w:pPr>
    <w:rPr>
      <w:kern w:val="2"/>
      <w:sz w:val="24"/>
      <w:szCs w:val="24"/>
      <w14:ligatures w14:val="standardContextual"/>
    </w:rPr>
  </w:style>
  <w:style w:type="paragraph" w:customStyle="1" w:styleId="BA9C11B2D440424C9894930E55D91262">
    <w:name w:val="BA9C11B2D440424C9894930E55D91262"/>
    <w:rsid w:val="00497EF1"/>
    <w:pPr>
      <w:spacing w:line="278" w:lineRule="auto"/>
    </w:pPr>
    <w:rPr>
      <w:kern w:val="2"/>
      <w:sz w:val="24"/>
      <w:szCs w:val="24"/>
      <w14:ligatures w14:val="standardContextual"/>
    </w:rPr>
  </w:style>
  <w:style w:type="paragraph" w:customStyle="1" w:styleId="D53C5E35D46A43258F3EAE679E5B84E3">
    <w:name w:val="D53C5E35D46A43258F3EAE679E5B84E3"/>
    <w:rsid w:val="00497EF1"/>
    <w:pPr>
      <w:spacing w:line="278" w:lineRule="auto"/>
    </w:pPr>
    <w:rPr>
      <w:kern w:val="2"/>
      <w:sz w:val="24"/>
      <w:szCs w:val="24"/>
      <w14:ligatures w14:val="standardContextual"/>
    </w:rPr>
  </w:style>
  <w:style w:type="paragraph" w:customStyle="1" w:styleId="20B6345581EF4599BA11913C149BFA2E">
    <w:name w:val="20B6345581EF4599BA11913C149BFA2E"/>
    <w:rsid w:val="00497EF1"/>
    <w:pPr>
      <w:spacing w:line="278" w:lineRule="auto"/>
    </w:pPr>
    <w:rPr>
      <w:kern w:val="2"/>
      <w:sz w:val="24"/>
      <w:szCs w:val="24"/>
      <w14:ligatures w14:val="standardContextual"/>
    </w:rPr>
  </w:style>
  <w:style w:type="paragraph" w:customStyle="1" w:styleId="4281901281534A19A2CF0698813D8BD5">
    <w:name w:val="4281901281534A19A2CF0698813D8BD5"/>
    <w:rsid w:val="00497EF1"/>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Transpower">
  <a:themeElements>
    <a:clrScheme name="Transpower">
      <a:dk1>
        <a:srgbClr val="181512"/>
      </a:dk1>
      <a:lt1>
        <a:srgbClr val="DAE3E7"/>
      </a:lt1>
      <a:dk2>
        <a:srgbClr val="00AEEF"/>
      </a:dk2>
      <a:lt2>
        <a:srgbClr val="E1F4FD"/>
      </a:lt2>
      <a:accent1>
        <a:srgbClr val="181512"/>
      </a:accent1>
      <a:accent2>
        <a:srgbClr val="00AEEF"/>
      </a:accent2>
      <a:accent3>
        <a:srgbClr val="6DCFF6"/>
      </a:accent3>
      <a:accent4>
        <a:srgbClr val="4A636F"/>
      </a:accent4>
      <a:accent5>
        <a:srgbClr val="00C0F3"/>
      </a:accent5>
      <a:accent6>
        <a:srgbClr val="A3B5BF"/>
      </a:accent6>
      <a:hlink>
        <a:srgbClr val="00AEEF"/>
      </a:hlink>
      <a:folHlink>
        <a:srgbClr val="A3B5BF"/>
      </a:folHlink>
    </a:clrScheme>
    <a:fontScheme name="Transpower">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2018-02-01T00:00:00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ocumentOwner xmlns="1f95069b-0517-448f-ad8a-5edd2fd38221">Rebecca Osborne</DocumentOwner>
    <m426f7762c0c49a0a5c17c599ca60380 xmlns="ed230fa4-7750-4b7e-bf8e-118afa964ad9">
      <Terms xmlns="http://schemas.microsoft.com/office/infopath/2007/PartnerControls">
        <TermInfo xmlns="http://schemas.microsoft.com/office/infopath/2007/PartnerControls">
          <TermName xmlns="http://schemas.microsoft.com/office/infopath/2007/PartnerControls">Operational Procedures</TermName>
          <TermId xmlns="http://schemas.microsoft.com/office/infopath/2007/PartnerControls">17eec706-501d-4336-b42a-de82868cc3fb</TermId>
        </TermInfo>
      </Terms>
    </m426f7762c0c49a0a5c17c599ca60380>
    <cae60dfdaf93443cb08b70dcc01e1fa7 xmlns="ed230fa4-7750-4b7e-bf8e-118afa964ad9">
      <Terms xmlns="http://schemas.microsoft.com/office/infopath/2007/PartnerControls">
        <TermInfo xmlns="http://schemas.microsoft.com/office/infopath/2007/PartnerControls">
          <TermName xmlns="http://schemas.microsoft.com/office/infopath/2007/PartnerControls">Support Operations</TermName>
          <TermId xmlns="http://schemas.microsoft.com/office/infopath/2007/PartnerControls">c0ea4d7a-b563-4f1e-9df7-febd6fc0b07b</TermId>
        </TermInfo>
      </Terms>
    </cae60dfdaf93443cb08b70dcc01e1fa7>
    <i3bd649c5d9a4a9da64629564c9f6005 xmlns="ed230fa4-7750-4b7e-bf8e-118afa964ad9">
      <Terms xmlns="http://schemas.microsoft.com/office/infopath/2007/PartnerControls">
        <TermInfo xmlns="http://schemas.microsoft.com/office/infopath/2007/PartnerControls">
          <TermName xmlns="http://schemas.microsoft.com/office/infopath/2007/PartnerControls">Operations</TermName>
          <TermId xmlns="http://schemas.microsoft.com/office/infopath/2007/PartnerControls">025b4e1b-c903-4ff6-b036-c0440968b3eb</TermId>
        </TermInfo>
      </Terms>
    </i3bd649c5d9a4a9da64629564c9f6005>
    <DocumentStatus xmlns="056bcf3b-5dad-45d5-b5ae-dcb82054c40a">Working</DocumentStatus>
    <_dlc_DocId xmlns="056bcf3b-5dad-45d5-b5ae-dcb82054c40a">so027-1809227211-1836</_dlc_DocId>
    <_dlc_DocIdUrl xmlns="056bcf3b-5dad-45d5-b5ae-dcb82054c40a">
      <Url>https://transpowernz.sharepoint.com/sites/so27/_layouts/15/DocIdRedir.aspx?ID=so027-1809227211-1836</Url>
      <Description>so027-1809227211-1836</Description>
    </_dlc_DocIdUrl>
    <SO_x0020_Business_x0020_Group xmlns="056bcf3b-5dad-45d5-b5ae-dcb82054c40a">Market Services</SO_x0020_Business_x0020_Group>
    <Hi_x002d_level_x0020_Supprocess xmlns="056bcf3b-5dad-45d5-b5ae-dcb82054c40a">01-02 Manage Asset Capability Testing</Hi_x002d_level_x0020_Supprocess>
    <Published_x0020_Date xmlns="056bcf3b-5dad-45d5-b5ae-dcb82054c40a">2026-06-24T12:00:00+00:00</Published_x0020_Date>
    <_dlc_DocIdPersistId xmlns="00f81c9c-2d72-4c89-8156-44e11fd878d4" xsi:nil="true"/>
    <Role xmlns="056bcf3b-5dad-45d5-b5ae-dcb82054c40a">System Operator</Role>
    <AOI_x0020_ID_x0020_Number xmlns="056bcf3b-5dad-45d5-b5ae-dcb82054c40a" xsi:nil="true"/>
    <Doc_x0020_Id_x0020_Number xmlns="056bcf3b-5dad-45d5-b5ae-dcb82054c40a">DT-EA-1346</Doc_x0020_Id_x0020_Number>
    <WebArea xmlns="056bcf3b-5dad-45d5-b5ae-dcb82054c40a">Public SO</WebArea>
    <Approver xmlns="056bcf3b-5dad-45d5-b5ae-dcb82054c40a">59</Approver>
    <BusinessModelL5 xmlns="056bcf3b-5dad-45d5-b5ae-dcb82054c40a" xsi:nil="true"/>
    <Team_x0020_Relevant_x0020_to xmlns="056bcf3b-5dad-45d5-b5ae-dcb82054c40a">
      <Value>Market Services</Value>
      <Value>Power System Engineering</Value>
    </Team_x0020_Relevant_x0020_to>
    <Process_x0020_Mapping xmlns="056bcf3b-5dad-45d5-b5ae-dcb82054c40a">01 Conduct Engineering Assessments</Process_x0020_Mapping>
    <BusinessModelL4 xmlns="056bcf3b-5dad-45d5-b5ae-dcb82054c40a" xsi:nil="true"/>
    <UpdateType xmlns="056bcf3b-5dad-45d5-b5ae-dcb82054c40a">BAU Review</UpdateType>
    <AOI_x0020_Category xmlns="056bcf3b-5dad-45d5-b5ae-dcb82054c40a">----</AOI_x0020_Category>
    <RevisionAbstract xmlns="056bcf3b-5dad-45d5-b5ae-dcb82054c40a" xmlns:xsi="http://www.w3.org/2001/XMLSchema-instance" xsi:nil="true"/>
    <Process_x0020_Timing xmlns="056bcf3b-5dad-45d5-b5ae-dcb82054c40a">01 Planning</Process_x0020_Timing>
    <Division_x0020_relevant_x0020_to xmlns="056bcf3b-5dad-45d5-b5ae-dcb82054c40a">Operations</Division_x0020_relevant_x0020_to>
    <DocumentDescription0 xmlns="1f95069b-0517-448f-ad8a-5edd2fd38221" xsi:nil="true"/>
    <Audience xmlns="056bcf3b-5dad-45d5-b5ae-dcb82054c40a">
      <Value>4</Value>
      <Value>6</Value>
    </Audience>
    <PublishtoSanctum xmlns="056bcf3b-5dad-45d5-b5ae-dcb82054c40a">No</PublishtoSanctum>
    <Macro_x0020_Process xmlns="056bcf3b-5dad-45d5-b5ae-dcb82054c40a">6</Macro_x0020_Process>
    <Version_x0020_Status xmlns="056bcf3b-5dad-45d5-b5ae-dcb82054c40a">Issued</Version_x0020_Status>
    <WorkAddress xmlns="056bcf3b-5dad-45d5-b5ae-dcb82054c40a" xsi:nil="true"/>
    <Next_x0020_Review_x0020_Date xmlns="056bcf3b-5dad-45d5-b5ae-dcb82054c40a" xsi:nil="true"/>
    <TaxCatchAll xmlns="1f95069b-0517-448f-ad8a-5edd2fd38221">
      <Value>26</Value>
      <Value>25</Value>
      <Value>24</Value>
    </TaxCatchAll>
    <Folder_x0020_Section xmlns="056bcf3b-5dad-45d5-b5ae-dcb82054c40a" xsi:nil="true"/>
    <Publish_x0020_on_x0020_Web xmlns="056bcf3b-5dad-45d5-b5ae-dcb82054c40a">true</Publish_x0020_on_x0020_Web>
    <Review_x0020_Period xmlns="056bcf3b-5dad-45d5-b5ae-dcb82054c40a" xsi:nil="true"/>
    <URL xmlns="056bcf3b-5dad-45d5-b5ae-dcb82054c40a">
      <Url xsi:nil="true"/>
      <Description xsi:nil="true"/>
    </URL>
    <External_x0020_User_x0020_Email_x0020_Address xmlns="056bcf3b-5dad-45d5-b5ae-dcb82054c40a" xsi:nil="true"/>
    <Change_x0020_in_x0020_this_x0020_version xmlns="056bcf3b-5dad-45d5-b5ae-dcb82054c40a">new document</Change_x0020_in_x0020_this_x0020_version>
    <Doc_x0020_Type0 xmlns="056bcf3b-5dad-45d5-b5ae-dcb82054c40a">Doc Template</Doc_x0020_Type0>
    <NoticeType xmlns="056bcf3b-5dad-45d5-b5ae-dcb82054c40a" xsi:nil="true"/>
    <External_x0020_Distribution xmlns="056bcf3b-5dad-45d5-b5ae-dcb82054c40a">false</External_x0020_Distribution>
    <Control_x0020_Room_x0020_Name xmlns="056bcf3b-5dad-45d5-b5ae-dcb82054c40a" xsi:nil="true"/>
    <a8df54ddb0f2487fbc88284a7115d9fa xmlns="ed230fa4-7750-4b7e-bf8e-118afa964ad9">
      <Terms xmlns="http://schemas.microsoft.com/office/infopath/2007/PartnerControls"/>
    </a8df54ddb0f2487fbc88284a7115d9fa>
  </documentManagement>
</p:properties>
</file>

<file path=customXml/item6.xml><?xml version="1.0" encoding="utf-8"?>
<ct:contentTypeSchema xmlns:ct="http://schemas.microsoft.com/office/2006/metadata/contentType" xmlns:ma="http://schemas.microsoft.com/office/2006/metadata/properties/metaAttributes" ct:_="" ma:_="" ma:contentTypeName="Transpower Documents" ma:contentTypeID="0x01010059C9F7FCA502814A82AE6D925899EB860100CEE7F082FCF99F46ABD9BFF3B010ACC5" ma:contentTypeVersion="66" ma:contentTypeDescription="Create a new document." ma:contentTypeScope="" ma:versionID="1c1fd7ccb6dfd7877325cb7a4e00408e">
  <xsd:schema xmlns:xsd="http://www.w3.org/2001/XMLSchema" xmlns:xs="http://www.w3.org/2001/XMLSchema" xmlns:p="http://schemas.microsoft.com/office/2006/metadata/properties" xmlns:ns2="056bcf3b-5dad-45d5-b5ae-dcb82054c40a" xmlns:ns3="1f95069b-0517-448f-ad8a-5edd2fd38221" xmlns:ns4="ed230fa4-7750-4b7e-bf8e-118afa964ad9" xmlns:ns5="fd09b04b-c448-408d-b1d4-c0058ac8627f" xmlns:ns6="00f81c9c-2d72-4c89-8156-44e11fd878d4" targetNamespace="http://schemas.microsoft.com/office/2006/metadata/properties" ma:root="true" ma:fieldsID="64f04a0038931e660e74ba74b487990f" ns2:_="" ns3:_="" ns4:_="" ns5:_="" ns6:_="">
    <xsd:import namespace="056bcf3b-5dad-45d5-b5ae-dcb82054c40a"/>
    <xsd:import namespace="1f95069b-0517-448f-ad8a-5edd2fd38221"/>
    <xsd:import namespace="ed230fa4-7750-4b7e-bf8e-118afa964ad9"/>
    <xsd:import namespace="fd09b04b-c448-408d-b1d4-c0058ac8627f"/>
    <xsd:import namespace="00f81c9c-2d72-4c89-8156-44e11fd878d4"/>
    <xsd:element name="properties">
      <xsd:complexType>
        <xsd:sequence>
          <xsd:element name="documentManagement">
            <xsd:complexType>
              <xsd:all>
                <xsd:element ref="ns2:_dlc_DocIdUrl" minOccurs="0"/>
                <xsd:element ref="ns2:Approver" minOccurs="0"/>
                <xsd:element ref="ns2:UpdateType" minOccurs="0"/>
                <xsd:element ref="ns2:SO_x0020_Business_x0020_Group" minOccurs="0"/>
                <xsd:element ref="ns2:Published_x0020_Date" minOccurs="0"/>
                <xsd:element ref="ns2:Change_x0020_in_x0020_this_x0020_version" minOccurs="0"/>
                <xsd:element ref="ns2:RevisionAbstract" minOccurs="0"/>
                <xsd:element ref="ns3:DocumentOwner" minOccurs="0"/>
                <xsd:element ref="ns2:Macro_x0020_Process" minOccurs="0"/>
                <xsd:element ref="ns2:Doc_x0020_Type0" minOccurs="0"/>
                <xsd:element ref="ns2:Version_x0020_Status" minOccurs="0"/>
                <xsd:element ref="ns2:Doc_x0020_Id_x0020_Number" minOccurs="0"/>
                <xsd:element ref="ns2:Control_x0020_Room_x0020_Name" minOccurs="0"/>
                <xsd:element ref="ns2:Folder_x0020_Section" minOccurs="0"/>
                <xsd:element ref="ns2:Audience" minOccurs="0"/>
                <xsd:element ref="ns2:Publish_x0020_on_x0020_Web" minOccurs="0"/>
                <xsd:element ref="ns2:WebArea" minOccurs="0"/>
                <xsd:element ref="ns2:External_x0020_Distribution" minOccurs="0"/>
                <xsd:element ref="ns2:External_x0020_User_x0020_Email_x0020_Address" minOccurs="0"/>
                <xsd:element ref="ns2:Division_x0020_relevant_x0020_to" minOccurs="0"/>
                <xsd:element ref="ns2:Team_x0020_Relevant_x0020_to" minOccurs="0"/>
                <xsd:element ref="ns2:Role" minOccurs="0"/>
                <xsd:element ref="ns2:Process_x0020_Timing" minOccurs="0"/>
                <xsd:element ref="ns2:Process_x0020_Mapping" minOccurs="0"/>
                <xsd:element ref="ns2:Hi_x002d_level_x0020_Supprocess" minOccurs="0"/>
                <xsd:element ref="ns2:BusinessModelL4" minOccurs="0"/>
                <xsd:element ref="ns2:BusinessModelL5" minOccurs="0"/>
                <xsd:element ref="ns2:DocumentStatus"/>
                <xsd:element ref="ns4:i3bd649c5d9a4a9da64629564c9f6005" minOccurs="0"/>
                <xsd:element ref="ns2:WorkAddress" minOccurs="0"/>
                <xsd:element ref="ns2:URL" minOccurs="0"/>
                <xsd:element ref="ns4:cae60dfdaf93443cb08b70dcc01e1fa7" minOccurs="0"/>
                <xsd:element ref="ns2:Next_x0020_Review_x0020_Date" minOccurs="0"/>
                <xsd:element ref="ns4:m426f7762c0c49a0a5c17c599ca60380" minOccurs="0"/>
                <xsd:element ref="ns4:a8df54ddb0f2487fbc88284a7115d9fa" minOccurs="0"/>
                <xsd:element ref="ns2:MediaServiceMetadata" minOccurs="0"/>
                <xsd:element ref="ns2:MediaServiceFastMetadata" minOccurs="0"/>
                <xsd:element ref="ns3:DocumentDescription0" minOccurs="0"/>
                <xsd:element ref="ns5:SharedWithUsers" minOccurs="0"/>
                <xsd:element ref="ns5:SharedWithDetails" minOccurs="0"/>
                <xsd:element ref="ns3:TaxCatchAllLabel" minOccurs="0"/>
                <xsd:element ref="ns3:TaxCatchAll" minOccurs="0"/>
                <xsd:element ref="ns2:_dlc_DocId" minOccurs="0"/>
                <xsd:element ref="ns2:AOI_x0020_ID_x0020_Number" minOccurs="0"/>
                <xsd:element ref="ns6:_dlc_DocIdPersistId" minOccurs="0"/>
                <xsd:element ref="ns2:MediaServiceAutoKeyPoints" minOccurs="0"/>
                <xsd:element ref="ns2:MediaServiceKeyPoints" minOccurs="0"/>
                <xsd:element ref="ns2:AOI_x0020_Category" minOccurs="0"/>
                <xsd:element ref="ns2:MediaServiceObjectDetectorVersions" minOccurs="0"/>
                <xsd:element ref="ns2:Review_x0020_Period" minOccurs="0"/>
                <xsd:element ref="ns2:MediaServiceSearchProperties" minOccurs="0"/>
                <xsd:element ref="ns2:Audience_x003a_AD_x0020_Group" minOccurs="0"/>
                <xsd:element ref="ns2:PublishtoSanctum" minOccurs="0"/>
                <xsd:element ref="ns2:Notic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bcf3b-5dad-45d5-b5ae-dcb82054c40a" elementFormDefault="qualified">
    <xsd:import namespace="http://schemas.microsoft.com/office/2006/documentManagement/types"/>
    <xsd:import namespace="http://schemas.microsoft.com/office/infopath/2007/PartnerControls"/>
    <xsd:element name="_dlc_DocIdUrl" ma:index="1"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pprover" ma:index="2" nillable="true" ma:displayName="Approver" ma:list="{27bbbe5b-990d-454c-bd69-a5d327cb41bc}" ma:internalName="Approver" ma:readOnly="false" ma:showField="Title">
      <xsd:simpleType>
        <xsd:restriction base="dms:Lookup"/>
      </xsd:simpleType>
    </xsd:element>
    <xsd:element name="UpdateType" ma:index="3" nillable="true" ma:displayName="UpdateType" ma:default="Cyclic Review" ma:format="Dropdown" ma:internalName="UpdateType" ma:readOnly="false">
      <xsd:simpleType>
        <xsd:restriction base="dms:Choice">
          <xsd:enumeration value="Cyclic Review"/>
          <xsd:enumeration value="BAU Review"/>
          <xsd:enumeration value="Project Update"/>
        </xsd:restriction>
      </xsd:simpleType>
    </xsd:element>
    <xsd:element name="SO_x0020_Business_x0020_Group" ma:index="4" nillable="true" ma:displayName="Business Group" ma:format="Dropdown" ma:internalName="SO_x0020_Business_x0020_Group" ma:readOnly="false">
      <xsd:simpleType>
        <xsd:restriction base="dms:Choice">
          <xsd:enumeration value="Compliance and Impartiality"/>
          <xsd:enumeration value="Market Services"/>
          <xsd:enumeration value="Operations Planning Engineering"/>
          <xsd:enumeration value="Power Systems Group"/>
          <xsd:enumeration value="Realtime"/>
          <xsd:enumeration value="Real-Time Systems"/>
          <xsd:enumeration value="NGOC"/>
          <xsd:enumeration value="Opti"/>
          <xsd:enumeration value="Training"/>
          <xsd:enumeration value="External"/>
        </xsd:restriction>
      </xsd:simpleType>
    </xsd:element>
    <xsd:element name="Published_x0020_Date" ma:index="5" nillable="true" ma:displayName="Published Date" ma:format="DateOnly" ma:internalName="Published_x0020_Date" ma:readOnly="false">
      <xsd:simpleType>
        <xsd:restriction base="dms:DateTime"/>
      </xsd:simpleType>
    </xsd:element>
    <xsd:element name="Change_x0020_in_x0020_this_x0020_version" ma:index="6" nillable="true" ma:displayName="Change in this version" ma:format="Dropdown" ma:internalName="Change_x0020_in_x0020_this_x0020_version" ma:readOnly="false">
      <xsd:simpleType>
        <xsd:restriction base="dms:Choice">
          <xsd:enumeration value="new document"/>
          <xsd:enumeration value="no change"/>
          <xsd:enumeration value="minor change"/>
          <xsd:enumeration value="major change"/>
          <xsd:enumeration value="RTP Phase 1 changes"/>
          <xsd:enumeration value="RTP Phase 2 changes"/>
          <xsd:enumeration value="SCADA EMP 3.2 changes"/>
          <xsd:enumeration value="changes that are effective now that RTP is live"/>
          <xsd:enumeration value="changes that will be effective once RTP Phase 4 is live"/>
          <xsd:enumeration value="DSM Project changes"/>
        </xsd:restriction>
      </xsd:simpleType>
    </xsd:element>
    <xsd:element name="RevisionAbstract" ma:index="7" nillable="true" ma:displayName="Revision Abstract" ma:internalName="RevisionAbstract">
      <xsd:simpleType>
        <xsd:restriction base="dms:Note">
          <xsd:maxLength value="255"/>
        </xsd:restriction>
      </xsd:simpleType>
    </xsd:element>
    <xsd:element name="Macro_x0020_Process" ma:index="10" nillable="true" ma:displayName="Macro Process" ma:list="{8c45e72b-5548-4972-8a27-bf386bfbe311}" ma:internalName="Macro_x0020_Process" ma:readOnly="false" ma:showField="Process_x0020_Name">
      <xsd:simpleType>
        <xsd:restriction base="dms:Lookup"/>
      </xsd:simpleType>
    </xsd:element>
    <xsd:element name="Doc_x0020_Type0" ma:index="11" nillable="true" ma:displayName="Doc Type" ma:format="Dropdown" ma:internalName="Doc_x0020_Type0">
      <xsd:simpleType>
        <xsd:restriction base="dms:Choice">
          <xsd:enumeration value="Calculator/Chart"/>
          <xsd:enumeration value="Doc Template"/>
          <xsd:enumeration value="Form"/>
          <xsd:enumeration value="Overview"/>
          <xsd:enumeration value="Procedure"/>
          <xsd:enumeration value="Register"/>
          <xsd:enumeration value="Guideline"/>
          <xsd:enumeration value="Userguide"/>
          <xsd:enumeration value="Vender Manual"/>
          <xsd:enumeration value="SO Policy"/>
          <xsd:enumeration value="Temporary Instruction"/>
          <xsd:enumeration value="Self Study Module"/>
          <xsd:enumeration value="Topic Outline"/>
          <xsd:enumeration value="Quick Reference"/>
          <xsd:enumeration value="Rating Sheet"/>
          <xsd:enumeration value="AOI"/>
          <xsd:enumeration value="Checklist"/>
          <xsd:enumeration value="Controlled Doc Management Link"/>
        </xsd:restriction>
      </xsd:simpleType>
    </xsd:element>
    <xsd:element name="Version_x0020_Status" ma:index="12" nillable="true" ma:displayName="Version Status" ma:default="Draft" ma:format="Dropdown" ma:internalName="Version_x0020_Status" ma:readOnly="false">
      <xsd:simpleType>
        <xsd:restriction base="dms:Choice">
          <xsd:enumeration value="Draft"/>
          <xsd:enumeration value="Pending Approval"/>
          <xsd:enumeration value="Approved"/>
          <xsd:enumeration value="Ready for issue"/>
          <xsd:enumeration value="Issued"/>
          <xsd:enumeration value="Rejected"/>
          <xsd:enumeration value="Awaiting Review"/>
          <xsd:enumeration value="Superseded"/>
          <xsd:enumeration value="Withdrawn"/>
        </xsd:restriction>
      </xsd:simpleType>
    </xsd:element>
    <xsd:element name="Doc_x0020_Id_x0020_Number" ma:index="13" nillable="true" ma:displayName="Doc Id Number" ma:internalName="Doc_x0020_Id_x0020_Number" ma:readOnly="false">
      <xsd:simpleType>
        <xsd:restriction base="dms:Text"/>
      </xsd:simpleType>
    </xsd:element>
    <xsd:element name="Control_x0020_Room_x0020_Name" ma:index="14" nillable="true" ma:displayName="Control Room Folder Name" ma:internalName="Control_x0020_Room_x0020_Name" ma:readOnly="false">
      <xsd:simpleType>
        <xsd:restriction base="dms:Text"/>
      </xsd:simpleType>
    </xsd:element>
    <xsd:element name="Folder_x0020_Section" ma:index="15" nillable="true" ma:displayName="Folder Section" ma:internalName="Folder_x0020_Section" ma:readOnly="false">
      <xsd:simpleType>
        <xsd:restriction base="dms:Text"/>
      </xsd:simpleType>
    </xsd:element>
    <xsd:element name="Audience" ma:index="16" nillable="true" ma:displayName="Document Audience" ma:list="{e77fec8b-98af-4925-a5aa-24f99ca6813b}" ma:internalName="Audience" ma:readOnly="false" ma:showField="Group_x0020_Name">
      <xsd:complexType>
        <xsd:complexContent>
          <xsd:extension base="dms:MultiChoiceLookup">
            <xsd:sequence>
              <xsd:element name="Value" type="dms:Lookup" maxOccurs="unbounded" minOccurs="0" nillable="true"/>
            </xsd:sequence>
          </xsd:extension>
        </xsd:complexContent>
      </xsd:complexType>
    </xsd:element>
    <xsd:element name="Publish_x0020_on_x0020_Web" ma:index="17" nillable="true" ma:displayName="Publish on Web" ma:default="0" ma:internalName="Publish_x0020_on_x0020_Web" ma:readOnly="false">
      <xsd:simpleType>
        <xsd:restriction base="dms:Boolean"/>
      </xsd:simpleType>
    </xsd:element>
    <xsd:element name="WebArea" ma:index="18" nillable="true" ma:displayName="WebArea" ma:default="N/A" ma:format="Dropdown" ma:internalName="WebArea">
      <xsd:simpleType>
        <xsd:restriction base="dms:Choice">
          <xsd:enumeration value="N/A"/>
          <xsd:enumeration value="Public SO"/>
          <xsd:enumeration value="Controlled Doc Service Provider"/>
          <xsd:enumeration value="SO Customer Portal"/>
        </xsd:restriction>
      </xsd:simpleType>
    </xsd:element>
    <xsd:element name="External_x0020_Distribution" ma:index="19" nillable="true" ma:displayName="External Distribution" ma:default="0" ma:internalName="External_x0020_Distribution" ma:readOnly="false">
      <xsd:simpleType>
        <xsd:restriction base="dms:Boolean"/>
      </xsd:simpleType>
    </xsd:element>
    <xsd:element name="External_x0020_User_x0020_Email_x0020_Address" ma:index="20" nillable="true" ma:displayName="External User Email Address" ma:internalName="External_x0020_User_x0020_Email_x0020_Address" ma:readOnly="false">
      <xsd:simpleType>
        <xsd:restriction base="dms:Note"/>
      </xsd:simpleType>
    </xsd:element>
    <xsd:element name="Division_x0020_relevant_x0020_to" ma:index="21" nillable="true" ma:displayName="Division" ma:default="Operations" ma:format="Dropdown" ma:internalName="Division_x0020_relevant_x0020_to" ma:readOnly="false">
      <xsd:simpleType>
        <xsd:restriction base="dms:Choice">
          <xsd:enumeration value="Operations"/>
        </xsd:restriction>
      </xsd:simpleType>
    </xsd:element>
    <xsd:element name="Team_x0020_Relevant_x0020_to" ma:index="22" nillable="true" ma:displayName="Team Relevant to" ma:internalName="Team_x0020_Relevant_x0020_to" ma:readOnly="false">
      <xsd:complexType>
        <xsd:complexContent>
          <xsd:extension base="dms:MultiChoice">
            <xsd:sequence>
              <xsd:element name="Value" maxOccurs="unbounded" minOccurs="0" nillable="true">
                <xsd:simpleType>
                  <xsd:restriction base="dms:Choice">
                    <xsd:enumeration value="Grid Operations"/>
                    <xsd:enumeration value="Market Services"/>
                    <xsd:enumeration value="Operations Planning"/>
                    <xsd:enumeration value="Operations Process and Technology Improvement"/>
                    <xsd:enumeration value="Power System Engineering"/>
                    <xsd:enumeration value="Realtime Systems"/>
                    <xsd:enumeration value="System Operations"/>
                    <xsd:enumeration value="Training"/>
                    <xsd:enumeration value="Works Planning"/>
                  </xsd:restriction>
                </xsd:simpleType>
              </xsd:element>
            </xsd:sequence>
          </xsd:extension>
        </xsd:complexContent>
      </xsd:complexType>
    </xsd:element>
    <xsd:element name="Role" ma:index="23" nillable="true" ma:displayName="Role" ma:format="Dropdown" ma:internalName="Role" ma:readOnly="false">
      <xsd:simpleType>
        <xsd:restriction base="dms:Choice">
          <xsd:enumeration value="System Operator"/>
          <xsd:enumeration value="Grid Operations"/>
          <xsd:enumeration value="System Operator and Grid Operations"/>
          <xsd:enumeration value="Transpower"/>
        </xsd:restriction>
      </xsd:simpleType>
    </xsd:element>
    <xsd:element name="Process_x0020_Timing" ma:index="24" nillable="true" ma:displayName="Process Hierarchy L1" ma:format="Dropdown" ma:internalName="Process_x0020_Timing" ma:readOnly="false">
      <xsd:simpleType>
        <xsd:restriction base="dms:Choice">
          <xsd:enumeration value="01 Planning"/>
          <xsd:enumeration value="02 Scheduling"/>
          <xsd:enumeration value="03 Realtime"/>
          <xsd:enumeration value="04 Final Pricing"/>
          <xsd:enumeration value="---"/>
          <xsd:enumeration value="06 Support"/>
        </xsd:restriction>
      </xsd:simpleType>
    </xsd:element>
    <xsd:element name="Process_x0020_Mapping" ma:index="25" nillable="true" ma:displayName="Process Hierarchy L2" ma:format="Dropdown" ma:internalName="Process_x0020_Mapping" ma:readOnly="false">
      <xsd:simpleType>
        <xsd:restriction base="dms:Choice">
          <xsd:enumeration value="01 Conduct Engineering Assessments"/>
          <xsd:enumeration value="02 Model System and Grid"/>
          <xsd:enumeration value="03 Manage Outages and Constraints"/>
          <xsd:enumeration value="04 Prepare Schedules"/>
          <xsd:enumeration value="05 Manage Security"/>
          <xsd:enumeration value="06 Manage Special Protection Schemes"/>
          <xsd:enumeration value="07 Manage Dispatch"/>
          <xsd:enumeration value="08 Manage Power System Assets"/>
          <xsd:enumeration value="09 Identify and Manage Events"/>
          <xsd:enumeration value="10 Manage Contingencies"/>
          <xsd:enumeration value="11 Support the Electricity Market"/>
          <xsd:enumeration value="-----"/>
          <xsd:enumeration value="20 Support"/>
          <xsd:enumeration value="-----"/>
          <xsd:enumeration value="Manage Ancillary Services"/>
        </xsd:restriction>
      </xsd:simpleType>
    </xsd:element>
    <xsd:element name="Hi_x002d_level_x0020_Supprocess" ma:index="26" nillable="true" ma:displayName="Process Hierarchy L3" ma:format="Dropdown" ma:internalName="Hi_x002d_level_x0020_Supprocess" ma:readOnly="false">
      <xsd:simpleType>
        <xsd:restriction base="dms:Choice">
          <xsd:enumeration value="01-01 Assess Asset Capability"/>
          <xsd:enumeration value="01-02 Manage Asset Capability Testing"/>
          <xsd:enumeration value="01-03 Manage Dispensations"/>
          <xsd:enumeration value="01-04 Manage DSA Models"/>
          <xsd:enumeration value="01-05 Publish Model to Industry"/>
          <xsd:enumeration value="01-06 Manage Grid Owner Capability Changes"/>
          <xsd:enumeration value="01-07 Conduct Commissioning Assessment"/>
          <xsd:enumeration value="01-08 Manage Demand"/>
          <xsd:enumeration value="02-01 Manage Network Model"/>
          <xsd:enumeration value="02-02 Manage Market Model"/>
          <xsd:enumeration value="02-03 Manage SCADA Model"/>
          <xsd:enumeration value="03-01 Conduct Initial Outage Assessment"/>
          <xsd:enumeration value="03-02 Prepare, Modify and Verify Schedule Inputs"/>
          <xsd:enumeration value="03-03 Perform Secuirty Assessment"/>
          <xsd:enumeration value="03-04 Plan Outages"/>
          <xsd:enumeration value="04-01 Prepare, Produce and Publish Schedules"/>
          <xsd:enumeration value="04-02 Security Check Schedules in Realtime"/>
          <xsd:enumeration value="05-01 Manage Operation in Realtime"/>
          <xsd:enumeration value="05-02 Manage Security in Realtime"/>
          <xsd:enumeration value="05-03 Manage Grid Reconfiguration"/>
          <xsd:enumeration value="05-04 Manage GXP Ties"/>
          <xsd:enumeration value="06-01 Manage Runback Schemes"/>
          <xsd:enumeration value="06-02 Manage Intertrip Schemes"/>
          <xsd:enumeration value="06-03 Manage Circuit Overload Schemes"/>
          <xsd:enumeration value="06-04 Manage Transformer Overload Schemes"/>
          <xsd:enumeration value="06-05 Manage Bus Splitting Schemes"/>
          <xsd:enumeration value="06-06 Manage Changeover Schemes"/>
          <xsd:enumeration value="06-07 Manage Undervoltage Schemes"/>
          <xsd:enumeration value="07-01 Monitor Power System"/>
          <xsd:enumeration value="07-02 Manage Demand"/>
          <xsd:enumeration value="07-03 Manage Voltage"/>
          <xsd:enumeration value="07-04 Manage Frequency"/>
          <xsd:enumeration value="07-05 Manage Reserves"/>
          <xsd:enumeration value="07-06 Manage 3rd Party Assets"/>
          <xsd:enumeration value="08-01 Operating HVAC assets"/>
          <xsd:enumeration value="08-02 Operating HVDC assets"/>
          <xsd:enumeration value="08-03 Asset Offer"/>
          <xsd:enumeration value="08-04 Grid Configuration"/>
          <xsd:enumeration value="08-05 Emergency Operations"/>
          <xsd:enumeration value="09-01 Manage System Events"/>
          <xsd:enumeration value="09-02 Manage frequency event"/>
          <xsd:enumeration value="09-03 Manage Island Event"/>
          <xsd:enumeration value="09-04 Backup and Tool Failure"/>
          <xsd:enumeration value="09-05 Manage Asset Failure"/>
          <xsd:enumeration value="10-01 Black Start Restoration"/>
          <xsd:enumeration value="10-02 Regional Restoration"/>
          <xsd:enumeration value="11-01 Validate Inputs to Final Pricing"/>
          <xsd:enumeration value="11-02 Resolve issues in Final Pricing"/>
          <xsd:enumeration value="11-03 Investigate UFE"/>
          <xsd:enumeration value="20-01 Administration"/>
          <xsd:enumeration value="20-02 Training"/>
          <xsd:enumeration value="20-03 Safety"/>
          <xsd:enumeration value="20-04 Audit and Assurance"/>
          <xsd:enumeration value="20-05 Investigations"/>
          <xsd:enumeration value="20-06 Document Management"/>
          <xsd:enumeration value="20-07 Ancillary Services"/>
          <xsd:enumeration value="20-08 Long Term Planning"/>
          <xsd:enumeration value="20-09 Tools/Software"/>
          <xsd:enumeration value="20-10 Security of Supply"/>
          <xsd:enumeration value="20-11 Shift Change"/>
          <xsd:enumeration value="20-12 Reporting"/>
          <xsd:enumeration value="20-13 Projects"/>
          <xsd:enumeration value="20-14 Manage Compliance"/>
          <xsd:enumeration value="20-15 Change Management"/>
        </xsd:restriction>
      </xsd:simpleType>
    </xsd:element>
    <xsd:element name="BusinessModelL4" ma:index="27" nillable="true" ma:displayName="Process Hierarchy L4" ma:format="Dropdown" ma:internalName="BusinessModelL4" ma:readOnly="false">
      <xsd:simpleType>
        <xsd:restriction base="dms:Choice">
          <xsd:enumeration value="02-03-01 HL Modelling Process"/>
          <xsd:enumeration value="02-03-02 Source"/>
          <xsd:enumeration value="02-03-03 Coordination"/>
          <xsd:enumeration value="02-03-04 Model Engineering - Review and Audit"/>
          <xsd:enumeration value="02-03-05 Update Models"/>
          <xsd:enumeration value="02-03-06 Propagate and Test"/>
          <xsd:enumeration value="02-03-07 Consolidate and Create Release for Failover"/>
          <xsd:enumeration value="02-03-08 ETS Admin"/>
          <xsd:enumeration value="02-03-09 Propagate to Production"/>
        </xsd:restriction>
      </xsd:simpleType>
    </xsd:element>
    <xsd:element name="BusinessModelL5" ma:index="28" nillable="true" ma:displayName="Process Hierarchy L5" ma:format="Dropdown" ma:internalName="BusinessModelL5" ma:readOnly="false">
      <xsd:simpleType>
        <xsd:restriction base="dms:Choice">
          <xsd:enumeration value="2a SO Gatekeeper"/>
          <xsd:enumeration value="2b Modeling Assessment"/>
          <xsd:enumeration value="2c Model Resourcing"/>
          <xsd:enumeration value="3a SO-Specific Model Engineering"/>
          <xsd:enumeration value="3b Grid Model Engineering"/>
          <xsd:enumeration value="4a SCADAMOM"/>
          <xsd:enumeration value="4b NETMOM"/>
          <xsd:enumeration value="4c GENMOM"/>
          <xsd:enumeration value="4d Alarms"/>
          <xsd:enumeration value="4e RASMOM"/>
          <xsd:enumeration value="4f CTGS"/>
          <xsd:enumeration value="4g Reactive Profiles"/>
          <xsd:enumeration value="4h DSA DCP"/>
          <xsd:enumeration value="4i DSA"/>
          <xsd:enumeration value="4j Market Model"/>
          <xsd:enumeration value="4k Mapboard"/>
          <xsd:enumeration value="4l Displays"/>
          <xsd:enumeration value="4m SOS"/>
          <xsd:enumeration value="4n ICCP"/>
          <xsd:enumeration value="4o TTSE"/>
          <xsd:enumeration value="4p EDF"/>
          <xsd:enumeration value="4q EDF ICCP"/>
          <xsd:enumeration value="4r CSS"/>
          <xsd:enumeration value="5a Propagate Models to OSE - SCADA/EMS"/>
          <xsd:enumeration value="5b Propagate Models to OSE - Market System"/>
          <xsd:enumeration value="6a Propagate SCADA/EMS Models to Staging"/>
          <xsd:enumeration value="7 ETS Admin"/>
          <xsd:enumeration value="8a SCADA/EMS models to production"/>
          <xsd:enumeration value="8b Market System models to production"/>
        </xsd:restriction>
      </xsd:simpleType>
    </xsd:element>
    <xsd:element name="DocumentStatus" ma:index="29" ma:displayName="Document Status" ma:default="Working" ma:description="Status of the document" ma:format="Dropdown" ma:internalName="DocumentStatus" ma:readOnly="false">
      <xsd:simpleType>
        <xsd:restriction base="dms:Choice">
          <xsd:enumeration value="Working"/>
          <xsd:enumeration value="Draft"/>
          <xsd:enumeration value="Final"/>
          <xsd:enumeration value="Approved"/>
          <xsd:enumeration value="Published"/>
          <xsd:enumeration value="Superseded"/>
        </xsd:restriction>
      </xsd:simpleType>
    </xsd:element>
    <xsd:element name="WorkAddress" ma:index="37" nillable="true" ma:displayName="Address" ma:description="Type the physical address for this contact." ma:hidden="true" ma:internalName="WorkAddress" ma:readOnly="false">
      <xsd:simpleType>
        <xsd:restriction base="dms:Note"/>
      </xsd:simpleType>
    </xsd:element>
    <xsd:element name="URL" ma:index="40" nillable="true" ma:displayName="URL" ma:hidden="true"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Next_x0020_Review_x0020_Date" ma:index="45" nillable="true" ma:displayName="Next Review Date" ma:hidden="true" ma:internalName="Next_x0020_Review_x0020_Date" ma:readOnly="false">
      <xsd:simpleType>
        <xsd:restriction base="dms:Text"/>
      </xsd:simpleType>
    </xsd:element>
    <xsd:element name="MediaServiceMetadata" ma:index="51" nillable="true" ma:displayName="MediaServiceMetadata" ma:hidden="true" ma:internalName="MediaServiceMetadata" ma:readOnly="true">
      <xsd:simpleType>
        <xsd:restriction base="dms:Note"/>
      </xsd:simpleType>
    </xsd:element>
    <xsd:element name="MediaServiceFastMetadata" ma:index="52" nillable="true" ma:displayName="MediaServiceFastMetadata" ma:hidden="true" ma:internalName="MediaServiceFastMetadata" ma:readOnly="true">
      <xsd:simpleType>
        <xsd:restriction base="dms:Note"/>
      </xsd:simpleType>
    </xsd:element>
    <xsd:element name="_dlc_DocId" ma:index="60" nillable="true" ma:displayName="Document ID Value" ma:description="The value of the document ID assigned to this item." ma:hidden="true" ma:internalName="_dlc_DocId" ma:readOnly="false">
      <xsd:simpleType>
        <xsd:restriction base="dms:Text"/>
      </xsd:simpleType>
    </xsd:element>
    <xsd:element name="AOI_x0020_ID_x0020_Number" ma:index="61" nillable="true" ma:displayName="AOI ID Number" ma:hidden="true" ma:internalName="AOI_x0020_ID_x0020_Number" ma:readOnly="false">
      <xsd:simpleType>
        <xsd:restriction base="dms:Text"/>
      </xsd:simpleType>
    </xsd:element>
    <xsd:element name="MediaServiceAutoKeyPoints" ma:index="63" nillable="true" ma:displayName="MediaServiceAutoKeyPoints" ma:hidden="true" ma:internalName="MediaServiceAutoKeyPoints" ma:readOnly="true">
      <xsd:simpleType>
        <xsd:restriction base="dms:Note"/>
      </xsd:simpleType>
    </xsd:element>
    <xsd:element name="MediaServiceKeyPoints" ma:index="64" nillable="true" ma:displayName="KeyPoints" ma:hidden="true" ma:internalName="MediaServiceKeyPoints" ma:readOnly="true">
      <xsd:simpleType>
        <xsd:restriction base="dms:Note"/>
      </xsd:simpleType>
    </xsd:element>
    <xsd:element name="AOI_x0020_Category" ma:index="65" nillable="true" ma:displayName="AOI Category" ma:format="Dropdown" ma:hidden="true" ma:internalName="AOI_x0020_Category" ma:readOnly="false">
      <xsd:simpleType>
        <xsd:restriction base="dms:Choice">
          <xsd:enumeration value="----"/>
          <xsd:enumeration value="01 Administration"/>
          <xsd:enumeration value="03 Protection"/>
          <xsd:enumeration value="06 Safety &amp; staff competence"/>
          <xsd:enumeration value="07 Operating &amp; emergency management"/>
        </xsd:restriction>
      </xsd:simpleType>
    </xsd:element>
    <xsd:element name="MediaServiceObjectDetectorVersions" ma:index="66" nillable="true" ma:displayName="MediaServiceObjectDetectorVersions" ma:hidden="true" ma:indexed="true" ma:internalName="MediaServiceObjectDetectorVersions" ma:readOnly="true">
      <xsd:simpleType>
        <xsd:restriction base="dms:Text"/>
      </xsd:simpleType>
    </xsd:element>
    <xsd:element name="Review_x0020_Period" ma:index="67" nillable="true" ma:displayName="Review Period" ma:hidden="true" ma:internalName="Review_x0020_Period" ma:readOnly="false">
      <xsd:simpleType>
        <xsd:restriction base="dms:Text"/>
      </xsd:simpleType>
    </xsd:element>
    <xsd:element name="MediaServiceSearchProperties" ma:index="69" nillable="true" ma:displayName="MediaServiceSearchProperties" ma:hidden="true" ma:internalName="MediaServiceSearchProperties" ma:readOnly="true">
      <xsd:simpleType>
        <xsd:restriction base="dms:Note"/>
      </xsd:simpleType>
    </xsd:element>
    <xsd:element name="Audience_x003a_AD_x0020_Group" ma:index="70" nillable="true" ma:displayName="Document Audience:AD Group" ma:hidden="true" ma:list="{e77fec8b-98af-4925-a5aa-24f99ca6813b}" ma:internalName="Audience_x003a_AD_x0020_Group" ma:readOnly="true" ma:showField="Title">
      <xsd:complexType>
        <xsd:complexContent>
          <xsd:extension base="dms:MultiChoiceLookup">
            <xsd:sequence>
              <xsd:element name="Value" type="dms:Lookup" maxOccurs="unbounded" minOccurs="0" nillable="true"/>
            </xsd:sequence>
          </xsd:extension>
        </xsd:complexContent>
      </xsd:complexType>
    </xsd:element>
    <xsd:element name="PublishtoSanctum" ma:index="71" nillable="true" ma:displayName="Publish to Sanctum" ma:default="No" ma:format="Dropdown" ma:internalName="PublishtoSanctum">
      <xsd:simpleType>
        <xsd:restriction base="dms:Choice">
          <xsd:enumeration value="Yes"/>
          <xsd:enumeration value="No"/>
        </xsd:restriction>
      </xsd:simpleType>
    </xsd:element>
    <xsd:element name="NoticeType" ma:index="72" nillable="true" ma:displayName="NoticeType" ma:format="Dropdown" ma:internalName="NoticeType">
      <xsd:simpleType>
        <xsd:restriction base="dms:Choice">
          <xsd:enumeration value="01 CAN"/>
          <xsd:enumeration value="05 WRN"/>
          <xsd:enumeration value="10 GEN"/>
          <xsd:enumeration value="15 GEN RPT"/>
          <xsd:enumeration value="20 EXN"/>
        </xsd:restriction>
      </xsd:simpleType>
    </xsd:element>
  </xsd:schema>
  <xsd:schema xmlns:xsd="http://www.w3.org/2001/XMLSchema" xmlns:xs="http://www.w3.org/2001/XMLSchema" xmlns:dms="http://schemas.microsoft.com/office/2006/documentManagement/types" xmlns:pc="http://schemas.microsoft.com/office/infopath/2007/PartnerControls" targetNamespace="1f95069b-0517-448f-ad8a-5edd2fd38221" elementFormDefault="qualified">
    <xsd:import namespace="http://schemas.microsoft.com/office/2006/documentManagement/types"/>
    <xsd:import namespace="http://schemas.microsoft.com/office/infopath/2007/PartnerControls"/>
    <xsd:element name="DocumentOwner" ma:index="8" nillable="true" ma:displayName="Document Owner" ma:default="Rebecca Osborne" ma:description="Owner of item" ma:internalName="DocumentOwner" ma:readOnly="false">
      <xsd:simpleType>
        <xsd:restriction base="dms:Text">
          <xsd:maxLength value="255"/>
        </xsd:restriction>
      </xsd:simpleType>
    </xsd:element>
    <xsd:element name="DocumentDescription0" ma:index="53" nillable="true" ma:displayName="Document Description" ma:description="Enter 1 or 2 sentences which will provide the searcher with a succinct overview of the document." ma:hidden="true" ma:internalName="DocumentDescription" ma:readOnly="false">
      <xsd:simpleType>
        <xsd:restriction base="dms:Note"/>
      </xsd:simpleType>
    </xsd:element>
    <xsd:element name="TaxCatchAllLabel" ma:index="56" nillable="true" ma:displayName="Taxonomy Catch All Column1" ma:hidden="true" ma:list="{e2f6dff3-e32b-49bf-bdf7-7fa69354ee66}" ma:internalName="TaxCatchAllLabel" ma:readOnly="true" ma:showField="CatchAllDataLabel" ma:web="00f81c9c-2d72-4c89-8156-44e11fd878d4">
      <xsd:complexType>
        <xsd:complexContent>
          <xsd:extension base="dms:MultiChoiceLookup">
            <xsd:sequence>
              <xsd:element name="Value" type="dms:Lookup" maxOccurs="unbounded" minOccurs="0" nillable="true"/>
            </xsd:sequence>
          </xsd:extension>
        </xsd:complexContent>
      </xsd:complexType>
    </xsd:element>
    <xsd:element name="TaxCatchAll" ma:index="57" nillable="true" ma:displayName="Taxonomy Catch All Column" ma:hidden="true" ma:list="{e2f6dff3-e32b-49bf-bdf7-7fa69354ee66}" ma:internalName="TaxCatchAll" ma:readOnly="false" ma:showField="CatchAllData" ma:web="00f81c9c-2d72-4c89-8156-44e11fd878d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d230fa4-7750-4b7e-bf8e-118afa964ad9" elementFormDefault="qualified">
    <xsd:import namespace="http://schemas.microsoft.com/office/2006/documentManagement/types"/>
    <xsd:import namespace="http://schemas.microsoft.com/office/infopath/2007/PartnerControls"/>
    <xsd:element name="i3bd649c5d9a4a9da64629564c9f6005" ma:index="33" nillable="true" ma:taxonomy="true" ma:internalName="i3bd649c5d9a4a9da64629564c9f6005" ma:taxonomyFieldName="BusinessFunctionL1" ma:displayName="Business Function L1" ma:readOnly="false" ma:default="24;#Operations|025b4e1b-c903-4ff6-b036-c0440968b3eb" ma:fieldId="{23bd649c-5d9a-4a9d-a646-29564c9f6005}" ma:sspId="2ca6c86c-ba96-478e-a67e-645d2d4c5aff" ma:termSetId="03e9bb23-a4be-4bd2-9079-cdaf9eeec9a8" ma:anchorId="00000000-0000-0000-0000-000000000000" ma:open="false" ma:isKeyword="false">
      <xsd:complexType>
        <xsd:sequence>
          <xsd:element ref="pc:Terms" minOccurs="0" maxOccurs="1"/>
        </xsd:sequence>
      </xsd:complexType>
    </xsd:element>
    <xsd:element name="cae60dfdaf93443cb08b70dcc01e1fa7" ma:index="41" nillable="true" ma:taxonomy="true" ma:internalName="cae60dfdaf93443cb08b70dcc01e1fa7" ma:taxonomyFieldName="BusinessFunctionL2" ma:displayName="Business Function L2" ma:readOnly="false" ma:default="25;#Support Operations|c0ea4d7a-b563-4f1e-9df7-febd6fc0b07b" ma:fieldId="{cae60dfd-af93-443c-b08b-70dcc01e1fa7}" ma:sspId="2ca6c86c-ba96-478e-a67e-645d2d4c5aff" ma:termSetId="03e9bb23-a4be-4bd2-9079-cdaf9eeec9a8" ma:anchorId="00000000-0000-0000-0000-000000000000" ma:open="false" ma:isKeyword="false">
      <xsd:complexType>
        <xsd:sequence>
          <xsd:element ref="pc:Terms" minOccurs="0" maxOccurs="1"/>
        </xsd:sequence>
      </xsd:complexType>
    </xsd:element>
    <xsd:element name="m426f7762c0c49a0a5c17c599ca60380" ma:index="46" nillable="true" ma:taxonomy="true" ma:internalName="m426f7762c0c49a0a5c17c599ca60380" ma:taxonomyFieldName="BusinessFunctionL3" ma:displayName="Business Function L3" ma:readOnly="false" ma:default="26;#Operational Procedures|17eec706-501d-4336-b42a-de82868cc3fb" ma:fieldId="{6426f776-2c0c-49a0-a5c1-7c599ca60380}" ma:sspId="2ca6c86c-ba96-478e-a67e-645d2d4c5aff" ma:termSetId="03e9bb23-a4be-4bd2-9079-cdaf9eeec9a8" ma:anchorId="00000000-0000-0000-0000-000000000000" ma:open="false" ma:isKeyword="false">
      <xsd:complexType>
        <xsd:sequence>
          <xsd:element ref="pc:Terms" minOccurs="0" maxOccurs="1"/>
        </xsd:sequence>
      </xsd:complexType>
    </xsd:element>
    <xsd:element name="a8df54ddb0f2487fbc88284a7115d9fa" ma:index="48" nillable="true" ma:taxonomy="true" ma:internalName="a8df54ddb0f2487fbc88284a7115d9fa" ma:taxonomyFieldName="SecurityClassification" ma:displayName="Security Classification" ma:readOnly="false" ma:fieldId="{a8df54dd-b0f2-487f-bc88-284a7115d9fa}" ma:sspId="2ca6c86c-ba96-478e-a67e-645d2d4c5aff" ma:termSetId="7ab9d2c1-c180-4ab5-8ccc-0de2f5fba557"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d09b04b-c448-408d-b1d4-c0058ac8627f" elementFormDefault="qualified">
    <xsd:import namespace="http://schemas.microsoft.com/office/2006/documentManagement/types"/>
    <xsd:import namespace="http://schemas.microsoft.com/office/infopath/2007/PartnerControls"/>
    <xsd:element name="SharedWithUsers" ma:index="5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f81c9c-2d72-4c89-8156-44e11fd878d4" elementFormDefault="qualified">
    <xsd:import namespace="http://schemas.microsoft.com/office/2006/documentManagement/types"/>
    <xsd:import namespace="http://schemas.microsoft.com/office/infopath/2007/PartnerControls"/>
    <xsd:element name="_dlc_DocIdPersistId" ma:index="62" nillable="true" ma:displayName="Persist ID" ma:description="Keep ID on add." ma:hidden="true" ma:internalName="_dlc_DocIdPersistId" ma:readOnly="fals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9"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SharedContentType xmlns="Microsoft.SharePoint.Taxonomy.ContentTypeSync" SourceId="2ca6c86c-ba96-478e-a67e-645d2d4c5aff" ContentTypeId="0x01010059C9F7FCA502814A82AE6D925899EB8601" PreviousValue="false"/>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40D7952-46EF-4CB6-B558-3B0E0760B075}">
  <ds:schemaRefs>
    <ds:schemaRef ds:uri="http://schemas.openxmlformats.org/officeDocument/2006/bibliography"/>
  </ds:schemaRefs>
</ds:datastoreItem>
</file>

<file path=customXml/itemProps3.xml><?xml version="1.0" encoding="utf-8"?>
<ds:datastoreItem xmlns:ds="http://schemas.openxmlformats.org/officeDocument/2006/customXml" ds:itemID="{0CDA3D13-0846-4CCA-AD5E-0B3CAFAB27EC}">
  <ds:schemaRefs>
    <ds:schemaRef ds:uri="http://schemas.microsoft.com/sharepoint/events"/>
  </ds:schemaRefs>
</ds:datastoreItem>
</file>

<file path=customXml/itemProps4.xml><?xml version="1.0" encoding="utf-8"?>
<ds:datastoreItem xmlns:ds="http://schemas.openxmlformats.org/officeDocument/2006/customXml" ds:itemID="{1D2A9A6E-FE8B-4472-AC25-BC61905E9D80}">
  <ds:schemaRefs>
    <ds:schemaRef ds:uri="http://schemas.microsoft.com/sharepoint/v3/contenttype/forms"/>
  </ds:schemaRefs>
</ds:datastoreItem>
</file>

<file path=customXml/itemProps5.xml><?xml version="1.0" encoding="utf-8"?>
<ds:datastoreItem xmlns:ds="http://schemas.openxmlformats.org/officeDocument/2006/customXml" ds:itemID="{1EF65D53-71AB-42A9-BFD4-101A46AA6CC1}">
  <ds:schemaRefs>
    <ds:schemaRef ds:uri="http://schemas.microsoft.com/office/2006/metadata/properties"/>
    <ds:schemaRef ds:uri="http://schemas.microsoft.com/office/infopath/2007/PartnerControls"/>
    <ds:schemaRef ds:uri="1f95069b-0517-448f-ad8a-5edd2fd38221"/>
    <ds:schemaRef ds:uri="ed230fa4-7750-4b7e-bf8e-118afa964ad9"/>
    <ds:schemaRef ds:uri="056bcf3b-5dad-45d5-b5ae-dcb82054c40a"/>
    <ds:schemaRef ds:uri="00f81c9c-2d72-4c89-8156-44e11fd878d4"/>
  </ds:schemaRefs>
</ds:datastoreItem>
</file>

<file path=customXml/itemProps6.xml><?xml version="1.0" encoding="utf-8"?>
<ds:datastoreItem xmlns:ds="http://schemas.openxmlformats.org/officeDocument/2006/customXml" ds:itemID="{6DAB3B1E-6BFC-4E54-839B-E1C1CCAC2A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bcf3b-5dad-45d5-b5ae-dcb82054c40a"/>
    <ds:schemaRef ds:uri="1f95069b-0517-448f-ad8a-5edd2fd38221"/>
    <ds:schemaRef ds:uri="ed230fa4-7750-4b7e-bf8e-118afa964ad9"/>
    <ds:schemaRef ds:uri="fd09b04b-c448-408d-b1d4-c0058ac8627f"/>
    <ds:schemaRef ds:uri="00f81c9c-2d72-4c89-8156-44e11fd878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AD6EAFD4-A09E-4A0F-B6A2-4712F5496386}">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Report.dotx</Template>
  <TotalTime>204</TotalTime>
  <Pages>12</Pages>
  <Words>1762</Words>
  <Characters>9974</Characters>
  <Application>Microsoft Office Word</Application>
  <DocSecurity>0</DocSecurity>
  <Lines>997</Lines>
  <Paragraphs>404</Paragraphs>
  <ScaleCrop>false</ScaleCrop>
  <HeadingPairs>
    <vt:vector size="2" baseType="variant">
      <vt:variant>
        <vt:lpstr>Title</vt:lpstr>
      </vt:variant>
      <vt:variant>
        <vt:i4>1</vt:i4>
      </vt:variant>
    </vt:vector>
  </HeadingPairs>
  <TitlesOfParts>
    <vt:vector size="1" baseType="lpstr">
      <vt:lpstr>DT-EA-1346 Ancillary Service Proposal for IL Example Template</vt:lpstr>
    </vt:vector>
  </TitlesOfParts>
  <Company>[Organisation Name]</Company>
  <LinksUpToDate>false</LinksUpToDate>
  <CharactersWithSpaces>11332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DT-EA-1346 Ancillary Service Proposal for IL Example Template</dc:title>
  <dc:subject>InstanTaneous Reserve – Interruptible Load</dc:subject>
  <dc:creator>Carl Rouppe van der Voort</dc:creator>
  <cp:keywords/>
  <dc:description/>
  <cp:lastModifiedBy>Tony Neighbours</cp:lastModifiedBy>
  <cp:revision>24</cp:revision>
  <dcterms:created xsi:type="dcterms:W3CDTF">2026-04-21T22:29:00Z</dcterms:created>
  <dcterms:modified xsi:type="dcterms:W3CDTF">2026-09-09T02:40:00Z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0x01010059C9F7FCA502814A82AE6D925899EB860100CEE7F082FCF99F46ABD9BFF3B010ACC5</vt:lpwstr>
  </property>
  <property fmtid="{D5CDD505-2E9C-101B-9397-08002B2CF9AE}" pid="3" name="_dlc_DocIdItemGuid">
    <vt:lpwstr>c20efc42-16e9-4f80-844d-5cce1b331ec5</vt:lpwstr>
  </property>
  <property fmtid="{D5CDD505-2E9C-101B-9397-08002B2CF9AE}" pid="4" name="Provider">
    <vt:lpwstr/>
  </property>
  <property fmtid="{D5CDD505-2E9C-101B-9397-08002B2CF9AE}" pid="5" name="BusinessFunctionL2">
    <vt:lpwstr>25;#Support Operations|c0ea4d7a-b563-4f1e-9df7-febd6fc0b07b</vt:lpwstr>
  </property>
  <property fmtid="{D5CDD505-2E9C-101B-9397-08002B2CF9AE}" pid="6" name="EmAttachCount">
    <vt:lpwstr/>
  </property>
  <property fmtid="{D5CDD505-2E9C-101B-9397-08002B2CF9AE}" pid="7" name="EmSubject">
    <vt:lpwstr/>
  </property>
  <property fmtid="{D5CDD505-2E9C-101B-9397-08002B2CF9AE}" pid="8" name="_dlc_DocId">
    <vt:lpwstr>TP1998-2084544653-14</vt:lpwstr>
  </property>
  <property fmtid="{D5CDD505-2E9C-101B-9397-08002B2CF9AE}" pid="9" name="SecurityClassification">
    <vt:lpwstr/>
  </property>
  <property fmtid="{D5CDD505-2E9C-101B-9397-08002B2CF9AE}" pid="10" name="BusinessFunctionL3">
    <vt:lpwstr>26;#Operational Procedures|17eec706-501d-4336-b42a-de82868cc3fb</vt:lpwstr>
  </property>
  <property fmtid="{D5CDD505-2E9C-101B-9397-08002B2CF9AE}" pid="11" name="EmCC">
    <vt:lpwstr/>
  </property>
  <property fmtid="{D5CDD505-2E9C-101B-9397-08002B2CF9AE}" pid="12" name="EmFromName">
    <vt:lpwstr/>
  </property>
  <property fmtid="{D5CDD505-2E9C-101B-9397-08002B2CF9AE}" pid="13" name="EmTo">
    <vt:lpwstr/>
  </property>
  <property fmtid="{D5CDD505-2E9C-101B-9397-08002B2CF9AE}" pid="14" name="BusinessFunctionL1">
    <vt:lpwstr>24;#Operations|025b4e1b-c903-4ff6-b036-c0440968b3eb</vt:lpwstr>
  </property>
  <property fmtid="{D5CDD505-2E9C-101B-9397-08002B2CF9AE}" pid="15" name="EmBCC">
    <vt:lpwstr/>
  </property>
  <property fmtid="{D5CDD505-2E9C-101B-9397-08002B2CF9AE}" pid="16" name="_dlc_DocIdUrl">
    <vt:lpwstr>https://transpowernz.sharepoint.com/sites/so77/_layouts/DocIdRedir.aspx?ID=TP1998-2084544653-14, TP1998-2084544653-14</vt:lpwstr>
  </property>
  <property fmtid="{D5CDD505-2E9C-101B-9397-08002B2CF9AE}" pid="17" name="EmID">
    <vt:lpwstr/>
  </property>
  <property fmtid="{D5CDD505-2E9C-101B-9397-08002B2CF9AE}" pid="18" name="HUB_ID">
    <vt:r8>14</vt:r8>
  </property>
  <property fmtid="{D5CDD505-2E9C-101B-9397-08002B2CF9AE}" pid="19" name="docLang">
    <vt:lpwstr>en</vt:lpwstr>
  </property>
  <property fmtid="{D5CDD505-2E9C-101B-9397-08002B2CF9AE}" pid="20" name="MSIP_Label_ec504e64-2eb9-4143-98d1-ab3085e5d939_Enabled">
    <vt:lpwstr>true</vt:lpwstr>
  </property>
  <property fmtid="{D5CDD505-2E9C-101B-9397-08002B2CF9AE}" pid="21" name="MSIP_Label_ec504e64-2eb9-4143-98d1-ab3085e5d939_SetDate">
    <vt:lpwstr>2026-03-31T20:36:16Z</vt:lpwstr>
  </property>
  <property fmtid="{D5CDD505-2E9C-101B-9397-08002B2CF9AE}" pid="22" name="MSIP_Label_ec504e64-2eb9-4143-98d1-ab3085e5d939_Method">
    <vt:lpwstr>Standard</vt:lpwstr>
  </property>
  <property fmtid="{D5CDD505-2E9C-101B-9397-08002B2CF9AE}" pid="23" name="MSIP_Label_ec504e64-2eb9-4143-98d1-ab3085e5d939_Name">
    <vt:lpwstr>ec504e64-2eb9-4143-98d1-ab3085e5d939</vt:lpwstr>
  </property>
  <property fmtid="{D5CDD505-2E9C-101B-9397-08002B2CF9AE}" pid="24" name="MSIP_Label_ec504e64-2eb9-4143-98d1-ab3085e5d939_SiteId">
    <vt:lpwstr>cb644580-6519-46f6-a00f-5bac4352068f</vt:lpwstr>
  </property>
  <property fmtid="{D5CDD505-2E9C-101B-9397-08002B2CF9AE}" pid="25" name="MSIP_Label_ec504e64-2eb9-4143-98d1-ab3085e5d939_ContentBits">
    <vt:lpwstr>0</vt:lpwstr>
  </property>
  <property fmtid="{D5CDD505-2E9C-101B-9397-08002B2CF9AE}" pid="26" name="MSIP_Label_ec504e64-2eb9-4143-98d1-ab3085e5d939_Tag">
    <vt:lpwstr>10, 3, 0, 1</vt:lpwstr>
  </property>
  <property fmtid="{D5CDD505-2E9C-101B-9397-08002B2CF9AE}" pid="27" name="a8df54ddb0f2487fbc88284a7115d9fa">
    <vt:lpwstr/>
  </property>
  <property fmtid="{D5CDD505-2E9C-101B-9397-08002B2CF9AE}" pid="28" name="TaxCatchAll">
    <vt:lpwstr>26;#Operational Procedures|17eec706-501d-4336-b42a-de82868cc3fb;#25;#Support Operations|c0ea4d7a-b563-4f1e-9df7-febd6fc0b07b;#24;#Operations|025b4e1b-c903-4ff6-b036-c0440968b3eb</vt:lpwstr>
  </property>
  <property fmtid="{D5CDD505-2E9C-101B-9397-08002B2CF9AE}" pid="29" name="SecurityClassification0">
    <vt:lpwstr/>
  </property>
  <property fmtid="{D5CDD505-2E9C-101B-9397-08002B2CF9AE}" pid="30" name="Process Category">
    <vt:lpwstr>1;#</vt:lpwstr>
  </property>
  <property fmtid="{D5CDD505-2E9C-101B-9397-08002B2CF9AE}" pid="31" name="Macro Process1">
    <vt:lpwstr>Engineering Assessment (EA)</vt:lpwstr>
  </property>
  <property fmtid="{D5CDD505-2E9C-101B-9397-08002B2CF9AE}" pid="32" name="Doc Type">
    <vt:lpwstr>Doc Template</vt:lpwstr>
  </property>
  <property fmtid="{D5CDD505-2E9C-101B-9397-08002B2CF9AE}" pid="33" name="calcBusinessGroup">
    <vt:lpwstr>Market Services</vt:lpwstr>
  </property>
  <property fmtid="{D5CDD505-2E9C-101B-9397-08002B2CF9AE}" pid="34" name="Freq of Use">
    <vt:lpwstr>Daily</vt:lpwstr>
  </property>
  <property fmtid="{D5CDD505-2E9C-101B-9397-08002B2CF9AE}" pid="35" name="calcVersionStatus">
    <vt:lpwstr>Being Reviewed</vt:lpwstr>
  </property>
  <property fmtid="{D5CDD505-2E9C-101B-9397-08002B2CF9AE}" pid="36" name="WFStart">
    <vt:lpwstr>Yes</vt:lpwstr>
  </property>
  <property fmtid="{D5CDD505-2E9C-101B-9397-08002B2CF9AE}" pid="37" name="Risk Severity">
    <vt:lpwstr>Moderate</vt:lpwstr>
  </property>
  <property fmtid="{D5CDD505-2E9C-101B-9397-08002B2CF9AE}" pid="38" name="CalcApprover">
    <vt:lpwstr>SO Market Services Manager</vt:lpwstr>
  </property>
  <property fmtid="{D5CDD505-2E9C-101B-9397-08002B2CF9AE}" pid="39" name="ApprovalHistory">
    <vt:lpwstr>Approval started by Tony Neighbours 23-08-2026</vt:lpwstr>
  </property>
  <property fmtid="{D5CDD505-2E9C-101B-9397-08002B2CF9AE}" pid="40" name="CRE Modified">
    <vt:bool>false</vt:bool>
  </property>
  <property fmtid="{D5CDD505-2E9C-101B-9397-08002B2CF9AE}" pid="41" name="Version Staus">
    <vt:lpwstr>Issued</vt:lpwstr>
  </property>
  <property fmtid="{D5CDD505-2E9C-101B-9397-08002B2CF9AE}" pid="42" name="Peer Reviewer">
    <vt:lpwstr/>
  </property>
  <property fmtid="{D5CDD505-2E9C-101B-9397-08002B2CF9AE}" pid="43" name="Document Updater">
    <vt:lpwstr/>
  </property>
  <property fmtid="{D5CDD505-2E9C-101B-9397-08002B2CF9AE}" pid="44" name="Publish on web">
    <vt:bool>false</vt:bool>
  </property>
</Properties>
</file>