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D2AC" w14:textId="77777777" w:rsidR="00433F30" w:rsidRDefault="00433F3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Tender Response Form A</w:t>
      </w:r>
    </w:p>
    <w:p w14:paraId="30B4D2AD" w14:textId="77777777" w:rsidR="00433F30" w:rsidRDefault="00433F3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30B4D2AE" w14:textId="77777777" w:rsidR="00433F30" w:rsidRDefault="00433F3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Deviations from standard </w:t>
      </w:r>
      <w:r w:rsidR="00F43C2A">
        <w:rPr>
          <w:rFonts w:ascii="Arial" w:hAnsi="Arial"/>
          <w:b/>
        </w:rPr>
        <w:t>Ancillary Service Procurement</w:t>
      </w:r>
      <w:r>
        <w:rPr>
          <w:rFonts w:ascii="Arial" w:hAnsi="Arial"/>
          <w:b/>
        </w:rPr>
        <w:t xml:space="preserve"> Contract</w:t>
      </w:r>
    </w:p>
    <w:p w14:paraId="30B4D2AF" w14:textId="77777777" w:rsidR="00433F30" w:rsidRDefault="00433F3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30B4D2B0" w14:textId="018F24AE" w:rsidR="00433F30" w:rsidRDefault="00433F30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>
        <w:rPr>
          <w:rFonts w:ascii="Arial" w:hAnsi="Arial"/>
        </w:rPr>
        <w:t>Please fill out every box below</w:t>
      </w:r>
      <w:r w:rsidR="00515C5C">
        <w:rPr>
          <w:rFonts w:ascii="Arial" w:hAnsi="Arial"/>
        </w:rPr>
        <w:t>,</w:t>
      </w:r>
      <w:r>
        <w:rPr>
          <w:rFonts w:ascii="Arial" w:hAnsi="Arial"/>
        </w:rPr>
        <w:t xml:space="preserve"> and the tenderer’s name in the header of every page.</w:t>
      </w:r>
    </w:p>
    <w:p w14:paraId="30B4D2B1" w14:textId="77777777" w:rsidR="00433F30" w:rsidRDefault="00433F30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30B4D2B2" w14:textId="77777777" w:rsidR="00433F30" w:rsidRDefault="00433F30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>
        <w:rPr>
          <w:rFonts w:ascii="Arial" w:hAnsi="Arial"/>
        </w:rPr>
        <w:t xml:space="preserve">Please note the restrictions on deviations in paragraph 7 of the </w:t>
      </w:r>
      <w:r w:rsidR="00B10988">
        <w:rPr>
          <w:rFonts w:ascii="Arial" w:hAnsi="Arial"/>
        </w:rPr>
        <w:t>Terms and Conditions of</w:t>
      </w:r>
      <w:r>
        <w:rPr>
          <w:rFonts w:ascii="Arial" w:hAnsi="Arial"/>
        </w:rPr>
        <w:t xml:space="preserve"> Tender.</w:t>
      </w:r>
    </w:p>
    <w:p w14:paraId="30B4D2B3" w14:textId="77777777" w:rsidR="00433F30" w:rsidRDefault="00433F30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433F30" w14:paraId="30B4D2B5" w14:textId="77777777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30B4D2B4" w14:textId="77777777" w:rsidR="00433F30" w:rsidRDefault="00433F30">
            <w:pPr>
              <w:pStyle w:val="Heading3"/>
              <w:numPr>
                <w:ilvl w:val="0"/>
                <w:numId w:val="1"/>
              </w:numPr>
            </w:pPr>
            <w:r>
              <w:t>Deviations</w:t>
            </w:r>
          </w:p>
        </w:tc>
      </w:tr>
      <w:tr w:rsidR="00433F30" w14:paraId="30B4D2B8" w14:textId="77777777" w:rsidTr="005024E9">
        <w:trPr>
          <w:cantSplit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4D2B6" w14:textId="77777777" w:rsidR="00433F30" w:rsidRDefault="00433F30" w:rsidP="005024E9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Ancillary Service tendered for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4D2B7" w14:textId="77777777" w:rsidR="00433F30" w:rsidRDefault="00433F30" w:rsidP="005024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Deviations from standard </w:t>
            </w:r>
            <w:r w:rsidR="00F43C2A">
              <w:rPr>
                <w:rFonts w:ascii="Arial" w:hAnsi="Arial"/>
              </w:rPr>
              <w:t>Ancillary Service Procurement</w:t>
            </w:r>
            <w:r>
              <w:rPr>
                <w:rFonts w:ascii="Arial" w:hAnsi="Arial"/>
              </w:rPr>
              <w:t xml:space="preserve"> Contract</w:t>
            </w:r>
          </w:p>
        </w:tc>
      </w:tr>
      <w:tr w:rsidR="00433F30" w14:paraId="30B4D2BB" w14:textId="77777777" w:rsidTr="005024E9">
        <w:trPr>
          <w:cantSplit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4D2B9" w14:textId="77777777" w:rsidR="00433F30" w:rsidRDefault="00433F30" w:rsidP="005024E9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4D2BA" w14:textId="77777777" w:rsidR="00433F30" w:rsidRDefault="00433F30" w:rsidP="005024E9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30B4D2BC" w14:textId="77777777" w:rsidR="00433F30" w:rsidRDefault="00433F30"/>
    <w:p w14:paraId="30B4D2BD" w14:textId="77777777" w:rsidR="00433F30" w:rsidRDefault="00433F30"/>
    <w:sectPr w:rsidR="00433F30" w:rsidSect="00DE59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DDAA" w14:textId="77777777" w:rsidR="00F23551" w:rsidRDefault="00F23551">
      <w:r>
        <w:separator/>
      </w:r>
    </w:p>
  </w:endnote>
  <w:endnote w:type="continuationSeparator" w:id="0">
    <w:p w14:paraId="68720AEC" w14:textId="77777777" w:rsidR="00F23551" w:rsidRDefault="00F2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D2CA" w14:textId="77777777" w:rsidR="005B4E42" w:rsidRDefault="00DE59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4E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9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4D2CB" w14:textId="77777777" w:rsidR="005B4E42" w:rsidRDefault="005B4E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D2CC" w14:textId="2D99DDC5" w:rsidR="005B4E42" w:rsidRDefault="005B4E42">
    <w:pPr>
      <w:pStyle w:val="Footer"/>
      <w:tabs>
        <w:tab w:val="right" w:pos="8364"/>
      </w:tabs>
      <w:ind w:right="360"/>
      <w:rPr>
        <w:rFonts w:ascii="Arial" w:hAnsi="Arial"/>
        <w:b/>
      </w:rPr>
    </w:pPr>
    <w:r>
      <w:rPr>
        <w:rFonts w:ascii="Arial" w:hAnsi="Arial"/>
        <w:b/>
      </w:rPr>
      <w:t xml:space="preserve">Tender Response Form </w:t>
    </w:r>
    <w:proofErr w:type="gramStart"/>
    <w:r>
      <w:rPr>
        <w:rFonts w:ascii="Arial" w:hAnsi="Arial"/>
        <w:b/>
      </w:rPr>
      <w:t>A</w:t>
    </w:r>
    <w:proofErr w:type="gramEnd"/>
    <w:r>
      <w:rPr>
        <w:rFonts w:ascii="Arial" w:hAnsi="Arial"/>
        <w:b/>
      </w:rPr>
      <w:t xml:space="preserve"> 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  <w:snapToGrid w:val="0"/>
        <w:lang w:eastAsia="en-US"/>
      </w:rPr>
      <w:t xml:space="preserve">Page </w:t>
    </w:r>
    <w:r w:rsidR="00DE5941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PAGE </w:instrText>
    </w:r>
    <w:r w:rsidR="00DE5941">
      <w:rPr>
        <w:rFonts w:ascii="Arial" w:hAnsi="Arial"/>
        <w:b/>
        <w:snapToGrid w:val="0"/>
        <w:lang w:eastAsia="en-US"/>
      </w:rPr>
      <w:fldChar w:fldCharType="separate"/>
    </w:r>
    <w:r w:rsidR="00574B09">
      <w:rPr>
        <w:rFonts w:ascii="Arial" w:hAnsi="Arial"/>
        <w:b/>
        <w:noProof/>
        <w:snapToGrid w:val="0"/>
        <w:lang w:eastAsia="en-US"/>
      </w:rPr>
      <w:t>1</w:t>
    </w:r>
    <w:r w:rsidR="00DE5941">
      <w:rPr>
        <w:rFonts w:ascii="Arial" w:hAnsi="Arial"/>
        <w:b/>
        <w:snapToGrid w:val="0"/>
        <w:lang w:eastAsia="en-US"/>
      </w:rPr>
      <w:fldChar w:fldCharType="end"/>
    </w:r>
    <w:r>
      <w:rPr>
        <w:rFonts w:ascii="Arial" w:hAnsi="Arial"/>
        <w:b/>
        <w:snapToGrid w:val="0"/>
        <w:lang w:eastAsia="en-US"/>
      </w:rPr>
      <w:t xml:space="preserve"> of </w:t>
    </w:r>
    <w:r w:rsidR="00DE5941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NUMPAGES </w:instrText>
    </w:r>
    <w:r w:rsidR="00DE5941">
      <w:rPr>
        <w:rFonts w:ascii="Arial" w:hAnsi="Arial"/>
        <w:b/>
        <w:snapToGrid w:val="0"/>
        <w:lang w:eastAsia="en-US"/>
      </w:rPr>
      <w:fldChar w:fldCharType="separate"/>
    </w:r>
    <w:r w:rsidR="00574B09">
      <w:rPr>
        <w:rFonts w:ascii="Arial" w:hAnsi="Arial"/>
        <w:b/>
        <w:noProof/>
        <w:snapToGrid w:val="0"/>
        <w:lang w:eastAsia="en-US"/>
      </w:rPr>
      <w:t>1</w:t>
    </w:r>
    <w:r w:rsidR="00DE5941">
      <w:rPr>
        <w:rFonts w:ascii="Arial" w:hAnsi="Arial"/>
        <w:b/>
        <w:snapToGrid w:val="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0028" w14:textId="77777777" w:rsidR="00AE0723" w:rsidRDefault="00AE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D5C2" w14:textId="77777777" w:rsidR="00F23551" w:rsidRDefault="00F23551">
      <w:r>
        <w:separator/>
      </w:r>
    </w:p>
  </w:footnote>
  <w:footnote w:type="continuationSeparator" w:id="0">
    <w:p w14:paraId="5EEA3387" w14:textId="77777777" w:rsidR="00F23551" w:rsidRDefault="00F2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9EEF" w14:textId="77777777" w:rsidR="00AE0723" w:rsidRDefault="00AE0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D2C3" w14:textId="28597DFD" w:rsidR="005B4E42" w:rsidRDefault="0027078E">
    <w:pPr>
      <w:pStyle w:val="Header"/>
      <w:jc w:val="right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0" wp14:anchorId="0C432423" wp14:editId="06CE024C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4D2C4" w14:textId="77777777" w:rsidR="005B4E42" w:rsidRDefault="005B4E42">
    <w:pPr>
      <w:pStyle w:val="Header"/>
      <w:jc w:val="right"/>
    </w:pPr>
  </w:p>
  <w:p w14:paraId="30B4D2C5" w14:textId="77777777" w:rsidR="005B4E42" w:rsidRDefault="005B4E42">
    <w:pPr>
      <w:pStyle w:val="Header"/>
      <w:jc w:val="right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5B4E42" w14:paraId="30B4D2C8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30B4D2C6" w14:textId="77777777" w:rsidR="005B4E42" w:rsidRDefault="005B4E42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0B4D2C7" w14:textId="77777777" w:rsidR="005B4E42" w:rsidRDefault="005B4E42">
          <w:pPr>
            <w:rPr>
              <w:rFonts w:ascii="Arial" w:hAnsi="Arial"/>
            </w:rPr>
          </w:pPr>
        </w:p>
      </w:tc>
    </w:tr>
  </w:tbl>
  <w:p w14:paraId="30B4D2C9" w14:textId="77777777" w:rsidR="005B4E42" w:rsidRDefault="005B4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7070" w14:textId="77777777" w:rsidR="00AE0723" w:rsidRDefault="00AE0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19F"/>
    <w:multiLevelType w:val="singleLevel"/>
    <w:tmpl w:val="98404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335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4D"/>
    <w:rsid w:val="00037E2A"/>
    <w:rsid w:val="000F74CC"/>
    <w:rsid w:val="00103A1F"/>
    <w:rsid w:val="001B799F"/>
    <w:rsid w:val="001D7078"/>
    <w:rsid w:val="001E3C4D"/>
    <w:rsid w:val="002672EA"/>
    <w:rsid w:val="0027078E"/>
    <w:rsid w:val="002C2B10"/>
    <w:rsid w:val="002C77DE"/>
    <w:rsid w:val="002E1C6B"/>
    <w:rsid w:val="00433F30"/>
    <w:rsid w:val="004776BE"/>
    <w:rsid w:val="00500E13"/>
    <w:rsid w:val="005024E9"/>
    <w:rsid w:val="00510E5F"/>
    <w:rsid w:val="00515C5C"/>
    <w:rsid w:val="0054261A"/>
    <w:rsid w:val="00547E89"/>
    <w:rsid w:val="00574B09"/>
    <w:rsid w:val="00577988"/>
    <w:rsid w:val="005A7643"/>
    <w:rsid w:val="005B4E42"/>
    <w:rsid w:val="00602957"/>
    <w:rsid w:val="006A5AD3"/>
    <w:rsid w:val="007470A7"/>
    <w:rsid w:val="0077242B"/>
    <w:rsid w:val="009255BD"/>
    <w:rsid w:val="009474D3"/>
    <w:rsid w:val="009832BB"/>
    <w:rsid w:val="009A7654"/>
    <w:rsid w:val="00A2278B"/>
    <w:rsid w:val="00A931F0"/>
    <w:rsid w:val="00AE0723"/>
    <w:rsid w:val="00B10988"/>
    <w:rsid w:val="00B122F1"/>
    <w:rsid w:val="00B443C4"/>
    <w:rsid w:val="00C1609F"/>
    <w:rsid w:val="00C20447"/>
    <w:rsid w:val="00C45BBB"/>
    <w:rsid w:val="00CE1423"/>
    <w:rsid w:val="00D535B7"/>
    <w:rsid w:val="00DE5941"/>
    <w:rsid w:val="00E00C95"/>
    <w:rsid w:val="00E146B3"/>
    <w:rsid w:val="00E5349A"/>
    <w:rsid w:val="00E97413"/>
    <w:rsid w:val="00EA0DD9"/>
    <w:rsid w:val="00F23551"/>
    <w:rsid w:val="00F43C2A"/>
    <w:rsid w:val="00F45883"/>
    <w:rsid w:val="00F64A9A"/>
    <w:rsid w:val="00F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4D2AC"/>
  <w15:docId w15:val="{863E39A5-F8FC-4DAA-B107-CA366142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41"/>
    <w:rPr>
      <w:lang w:eastAsia="en-GB"/>
    </w:rPr>
  </w:style>
  <w:style w:type="paragraph" w:styleId="Heading3">
    <w:name w:val="heading 3"/>
    <w:basedOn w:val="Normal"/>
    <w:next w:val="Normal"/>
    <w:qFormat/>
    <w:rsid w:val="00DE5941"/>
    <w:pPr>
      <w:keepNext/>
      <w:spacing w:before="120" w:after="60"/>
      <w:outlineLvl w:val="2"/>
    </w:pPr>
    <w:rPr>
      <w:rFonts w:ascii="Arial" w:hAnsi="Aria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DE59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GB"/>
    </w:rPr>
  </w:style>
  <w:style w:type="paragraph" w:styleId="Header">
    <w:name w:val="header"/>
    <w:basedOn w:val="Normal"/>
    <w:rsid w:val="00DE5941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DE59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5941"/>
  </w:style>
  <w:style w:type="paragraph" w:styleId="BalloonText">
    <w:name w:val="Balloon Text"/>
    <w:basedOn w:val="Normal"/>
    <w:link w:val="BalloonTextChar"/>
    <w:rsid w:val="00E97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7413"/>
    <w:rPr>
      <w:rFonts w:ascii="Tahoma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9474D3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 Ancillary Services</TermName>
          <TermId xmlns="http://schemas.microsoft.com/office/infopath/2007/PartnerControls">e08a7c3e-9f6f-4632-931a-158d25ed89d8</TermId>
        </TermInfo>
      </Terms>
    </m426f7762c0c49a0a5c17c599ca60380>
    <DocumentDescription0 xmlns="1f95069b-0517-448f-ad8a-5edd2fd38221" xsi:nil="true"/>
    <DocumentOwner xmlns="1f95069b-0517-448f-ad8a-5edd2fd38221">Michael Stephens</DocumentOwner>
    <TaxCatchAll xmlns="1f95069b-0517-448f-ad8a-5edd2fd38221">
      <Value>122</Value>
      <Value>11</Value>
      <Value>3</Value>
      <Value>2</Value>
      <Value>1</Value>
    </TaxCatchAll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 and Monitor Electricity Market</TermName>
          <TermId xmlns="http://schemas.microsoft.com/office/infopath/2007/PartnerControls">0d11b7d5-c69e-42a1-9ffe-9cd27bfc4163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a8df54ddb0f2487fbc88284a7115d9fa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TP Sensitive</TermName>
          <TermId xmlns="http://schemas.microsoft.com/office/infopath/2007/PartnerControls">38e6e53b-4d89-4d4a-a910-0b3838432e37</TermId>
        </TermInfo>
      </Terms>
    </a8df54ddb0f2487fbc88284a7115d9fa>
    <DocumentStatus xmlns="e38562b4-a5ca-47eb-8c0e-40f079f90f6c">Working</DocumentStatus>
    <_dlc_DocId xmlns="e38562b4-a5ca-47eb-8c0e-40f079f90f6c">so077-336435295-2438</_dlc_DocId>
    <_dlc_DocIdUrl xmlns="e38562b4-a5ca-47eb-8c0e-40f079f90f6c">
      <Url>https://transpowernz.sharepoint.com/sites/so77/_layouts/15/DocIdRedir.aspx?ID=so077-336435295-2438</Url>
      <Description>so077-336435295-2438</Description>
    </_dlc_DocIdUrl>
    <Template_x0020_Type xmlns="e38562b4-a5ca-47eb-8c0e-40f079f90f6c" xsi:nil="true"/>
    <Document_x0020_Type xmlns="e38562b4-a5ca-47eb-8c0e-40f079f90f6c">Tender Response</Document_x0020_Type>
    <Topic xmlns="e38562b4-a5ca-47eb-8c0e-40f079f90f6c">Tender documentation</Topic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Party xmlns="e38562b4-a5ca-47eb-8c0e-40f079f90f6c" xsi:nil="true"/>
    <Ancillary_x0020_Service xmlns="e38562b4-a5ca-47eb-8c0e-40f079f90f6c" xsi:nil="true"/>
    <f3899284a5584ea59ef0df4c3b1fe402 xmlns="e38562b4-a5ca-47eb-8c0e-40f079f90f6c">
      <Terms xmlns="http://schemas.microsoft.com/office/infopath/2007/PartnerControls"/>
    </f3899284a5584ea59ef0df4c3b1fe402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744FD-1BB9-497B-BE87-9368E4BBC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BEEFA7-E335-4366-873E-C360C6F311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7A9312-C88C-4181-BBBB-4BB9CB0AF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5D4B3-D6CE-4206-A97B-ED99BE6B291F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e38562b4-a5ca-47eb-8c0e-40f079f90f6c"/>
  </ds:schemaRefs>
</ds:datastoreItem>
</file>

<file path=customXml/itemProps5.xml><?xml version="1.0" encoding="utf-8"?>
<ds:datastoreItem xmlns:ds="http://schemas.openxmlformats.org/officeDocument/2006/customXml" ds:itemID="{16C02869-90DD-4874-8511-9E13E6F26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Response Form A - Deviations 2018</vt:lpstr>
    </vt:vector>
  </TitlesOfParts>
  <Company>Transpower NZ Ltd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Response Form A - Deviations 2025</dc:title>
  <dc:creator>Test_Citrix</dc:creator>
  <cp:lastModifiedBy>Bridget Legg</cp:lastModifiedBy>
  <cp:revision>6</cp:revision>
  <cp:lastPrinted>2008-10-09T00:40:00Z</cp:lastPrinted>
  <dcterms:created xsi:type="dcterms:W3CDTF">2024-09-24T03:44:00Z</dcterms:created>
  <dcterms:modified xsi:type="dcterms:W3CDTF">2025-10-08T03:55:00Z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3a24b142-0015-4301-89cb-046e911d1dd9</vt:lpwstr>
  </property>
  <property fmtid="{D5CDD505-2E9C-101B-9397-08002B2CF9AE}" pid="4" name="Year">
    <vt:lpwstr>122;#2025/26|c713329c-fd01-422f-afed-934bf1c40122</vt:lpwstr>
  </property>
  <property fmtid="{D5CDD505-2E9C-101B-9397-08002B2CF9AE}" pid="5" name="EmCC">
    <vt:lpwstr/>
  </property>
  <property fmtid="{D5CDD505-2E9C-101B-9397-08002B2CF9AE}" pid="6" name="EmTo">
    <vt:lpwstr/>
  </property>
  <property fmtid="{D5CDD505-2E9C-101B-9397-08002B2CF9AE}" pid="7" name="EmBCC">
    <vt:lpwstr/>
  </property>
  <property fmtid="{D5CDD505-2E9C-101B-9397-08002B2CF9AE}" pid="8" name="Provider">
    <vt:lpwstr/>
  </property>
  <property fmtid="{D5CDD505-2E9C-101B-9397-08002B2CF9AE}" pid="9" name="EmSubject">
    <vt:lpwstr/>
  </property>
  <property fmtid="{D5CDD505-2E9C-101B-9397-08002B2CF9AE}" pid="10" name="EmAttachCount">
    <vt:lpwstr/>
  </property>
  <property fmtid="{D5CDD505-2E9C-101B-9397-08002B2CF9AE}" pid="11" name="EmID">
    <vt:lpwstr/>
  </property>
  <property fmtid="{D5CDD505-2E9C-101B-9397-08002B2CF9AE}" pid="12" name="EmFromName">
    <vt:lpwstr/>
  </property>
  <property fmtid="{D5CDD505-2E9C-101B-9397-08002B2CF9AE}" pid="13" name="HUB_ID">
    <vt:r8>1173</vt:r8>
  </property>
  <property fmtid="{D5CDD505-2E9C-101B-9397-08002B2CF9AE}" pid="14" name="Order">
    <vt:r8>117300</vt:r8>
  </property>
  <property fmtid="{D5CDD505-2E9C-101B-9397-08002B2CF9AE}" pid="15" name="BusinessFunctionL2">
    <vt:lpwstr>2;#Manage and Monitor Electricity Market|0d11b7d5-c69e-42a1-9ffe-9cd27bfc4163</vt:lpwstr>
  </property>
  <property fmtid="{D5CDD505-2E9C-101B-9397-08002B2CF9AE}" pid="16" name="_dlc_DocId">
    <vt:lpwstr>TP1998-76812079-1173</vt:lpwstr>
  </property>
  <property fmtid="{D5CDD505-2E9C-101B-9397-08002B2CF9AE}" pid="17" name="SecurityClassification">
    <vt:lpwstr>11;#TP Sensitive|38e6e53b-4d89-4d4a-a910-0b3838432e37</vt:lpwstr>
  </property>
  <property fmtid="{D5CDD505-2E9C-101B-9397-08002B2CF9AE}" pid="18" name="_dlc_DocIdUrl">
    <vt:lpwstr>https://transpowernz.sharepoint.com/sites/so77/_layouts/DocIdRedir.aspx?ID=TP1998-76812079-1173, TP1998-76812079-1173</vt:lpwstr>
  </property>
  <property fmtid="{D5CDD505-2E9C-101B-9397-08002B2CF9AE}" pid="19" name="BusinessFunctionL3">
    <vt:lpwstr>3;#Procure Ancillary Services|e08a7c3e-9f6f-4632-931a-158d25ed89d8</vt:lpwstr>
  </property>
  <property fmtid="{D5CDD505-2E9C-101B-9397-08002B2CF9AE}" pid="20" name="BusinessFunctionL1">
    <vt:lpwstr>1;#Operations|025b4e1b-c903-4ff6-b036-c0440968b3eb</vt:lpwstr>
  </property>
  <property fmtid="{D5CDD505-2E9C-101B-9397-08002B2CF9AE}" pid="21" name="MSIP_Label_ec504e64-2eb9-4143-98d1-ab3085e5d939_Enabled">
    <vt:lpwstr>true</vt:lpwstr>
  </property>
  <property fmtid="{D5CDD505-2E9C-101B-9397-08002B2CF9AE}" pid="22" name="MSIP_Label_ec504e64-2eb9-4143-98d1-ab3085e5d939_SetDate">
    <vt:lpwstr>2024-09-24T03:44:05Z</vt:lpwstr>
  </property>
  <property fmtid="{D5CDD505-2E9C-101B-9397-08002B2CF9AE}" pid="23" name="MSIP_Label_ec504e64-2eb9-4143-98d1-ab3085e5d939_Method">
    <vt:lpwstr>Standard</vt:lpwstr>
  </property>
  <property fmtid="{D5CDD505-2E9C-101B-9397-08002B2CF9AE}" pid="24" name="MSIP_Label_ec504e64-2eb9-4143-98d1-ab3085e5d939_Name">
    <vt:lpwstr>ec504e64-2eb9-4143-98d1-ab3085e5d939</vt:lpwstr>
  </property>
  <property fmtid="{D5CDD505-2E9C-101B-9397-08002B2CF9AE}" pid="25" name="MSIP_Label_ec504e64-2eb9-4143-98d1-ab3085e5d939_SiteId">
    <vt:lpwstr>cb644580-6519-46f6-a00f-5bac4352068f</vt:lpwstr>
  </property>
  <property fmtid="{D5CDD505-2E9C-101B-9397-08002B2CF9AE}" pid="26" name="MSIP_Label_ec504e64-2eb9-4143-98d1-ab3085e5d939_ContentBits">
    <vt:lpwstr>0</vt:lpwstr>
  </property>
  <property fmtid="{D5CDD505-2E9C-101B-9397-08002B2CF9AE}" pid="27" name="docLang">
    <vt:lpwstr>en</vt:lpwstr>
  </property>
</Properties>
</file>